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5884" w14:textId="0F0E5C02" w:rsidR="000B39DB" w:rsidRPr="000B39DB" w:rsidRDefault="000B39DB" w:rsidP="000B39DB">
      <w:pPr>
        <w:jc w:val="center"/>
        <w:rPr>
          <w:rFonts w:ascii="Times New Roman" w:hAnsi="Times New Roman" w:cs="Times New Roman"/>
          <w:b/>
          <w:bCs/>
          <w:sz w:val="32"/>
          <w:szCs w:val="32"/>
        </w:rPr>
      </w:pPr>
      <w:r w:rsidRPr="000B39DB">
        <w:rPr>
          <w:rFonts w:ascii="Times New Roman" w:hAnsi="Times New Roman" w:cs="Times New Roman"/>
          <w:b/>
          <w:bCs/>
          <w:sz w:val="32"/>
          <w:szCs w:val="32"/>
        </w:rPr>
        <w:t>Implementation of 08.01 and 12.01 Changes</w:t>
      </w:r>
    </w:p>
    <w:p w14:paraId="012A9826" w14:textId="49F8115E" w:rsidR="000B39DB" w:rsidRDefault="000B39DB" w:rsidP="000B39DB">
      <w:pPr>
        <w:jc w:val="center"/>
        <w:rPr>
          <w:rFonts w:ascii="Times New Roman" w:hAnsi="Times New Roman" w:cs="Times New Roman"/>
          <w:b/>
          <w:bCs/>
          <w:sz w:val="32"/>
          <w:szCs w:val="32"/>
        </w:rPr>
      </w:pPr>
      <w:r w:rsidRPr="000B39DB">
        <w:rPr>
          <w:rFonts w:ascii="Times New Roman" w:hAnsi="Times New Roman" w:cs="Times New Roman"/>
          <w:b/>
          <w:bCs/>
          <w:sz w:val="32"/>
          <w:szCs w:val="32"/>
        </w:rPr>
        <w:t>FAQ</w:t>
      </w:r>
      <w:r>
        <w:rPr>
          <w:rFonts w:ascii="Times New Roman" w:hAnsi="Times New Roman" w:cs="Times New Roman"/>
          <w:b/>
          <w:bCs/>
          <w:sz w:val="32"/>
          <w:szCs w:val="32"/>
        </w:rPr>
        <w:t>s</w:t>
      </w:r>
    </w:p>
    <w:p w14:paraId="587AA218" w14:textId="23482E20" w:rsidR="000B39DB" w:rsidRDefault="00E9531A" w:rsidP="000B39DB">
      <w:pPr>
        <w:jc w:val="center"/>
        <w:rPr>
          <w:rFonts w:ascii="Times New Roman" w:hAnsi="Times New Roman" w:cs="Times New Roman"/>
          <w:sz w:val="32"/>
          <w:szCs w:val="32"/>
        </w:rPr>
      </w:pPr>
      <w:r>
        <w:rPr>
          <w:rFonts w:ascii="Times New Roman" w:hAnsi="Times New Roman" w:cs="Times New Roman"/>
          <w:sz w:val="32"/>
          <w:szCs w:val="32"/>
        </w:rPr>
        <w:t xml:space="preserve">(Updated January </w:t>
      </w:r>
      <w:r w:rsidR="007E27D0">
        <w:rPr>
          <w:rFonts w:ascii="Times New Roman" w:hAnsi="Times New Roman" w:cs="Times New Roman"/>
          <w:sz w:val="32"/>
          <w:szCs w:val="32"/>
        </w:rPr>
        <w:t>14</w:t>
      </w:r>
      <w:r>
        <w:rPr>
          <w:rFonts w:ascii="Times New Roman" w:hAnsi="Times New Roman" w:cs="Times New Roman"/>
          <w:sz w:val="32"/>
          <w:szCs w:val="32"/>
        </w:rPr>
        <w:t>, 2026)</w:t>
      </w:r>
    </w:p>
    <w:p w14:paraId="169A75C1" w14:textId="77777777" w:rsidR="00E9531A" w:rsidRPr="000B39DB" w:rsidRDefault="00E9531A" w:rsidP="000B39DB">
      <w:pPr>
        <w:jc w:val="center"/>
        <w:rPr>
          <w:rFonts w:ascii="Times New Roman" w:hAnsi="Times New Roman" w:cs="Times New Roman"/>
          <w:sz w:val="32"/>
          <w:szCs w:val="32"/>
        </w:rPr>
      </w:pPr>
    </w:p>
    <w:p w14:paraId="6A2E4839" w14:textId="7D8CEF0B" w:rsidR="00444A94" w:rsidRDefault="00444A94" w:rsidP="000B39DB">
      <w:pPr>
        <w:rPr>
          <w:rFonts w:ascii="Times New Roman" w:hAnsi="Times New Roman" w:cs="Times New Roman"/>
          <w:b/>
          <w:bCs/>
        </w:rPr>
      </w:pPr>
      <w:r>
        <w:rPr>
          <w:rFonts w:ascii="Times New Roman" w:hAnsi="Times New Roman" w:cs="Times New Roman"/>
          <w:b/>
          <w:bCs/>
        </w:rPr>
        <w:t xml:space="preserve">Should </w:t>
      </w:r>
      <w:r w:rsidR="00ED3645">
        <w:rPr>
          <w:rFonts w:ascii="Times New Roman" w:hAnsi="Times New Roman" w:cs="Times New Roman"/>
          <w:b/>
          <w:bCs/>
        </w:rPr>
        <w:t xml:space="preserve">universities </w:t>
      </w:r>
      <w:r>
        <w:rPr>
          <w:rFonts w:ascii="Times New Roman" w:hAnsi="Times New Roman" w:cs="Times New Roman"/>
          <w:b/>
          <w:bCs/>
        </w:rPr>
        <w:t>implement/improve the</w:t>
      </w:r>
      <w:r w:rsidR="000C19AC">
        <w:rPr>
          <w:rFonts w:ascii="Times New Roman" w:hAnsi="Times New Roman" w:cs="Times New Roman"/>
          <w:b/>
          <w:bCs/>
        </w:rPr>
        <w:t>ir</w:t>
      </w:r>
      <w:r>
        <w:rPr>
          <w:rFonts w:ascii="Times New Roman" w:hAnsi="Times New Roman" w:cs="Times New Roman"/>
          <w:b/>
          <w:bCs/>
        </w:rPr>
        <w:t xml:space="preserve"> course</w:t>
      </w:r>
      <w:r w:rsidR="00C657F0">
        <w:rPr>
          <w:rFonts w:ascii="Times New Roman" w:hAnsi="Times New Roman" w:cs="Times New Roman"/>
          <w:b/>
          <w:bCs/>
        </w:rPr>
        <w:t xml:space="preserve"> and </w:t>
      </w:r>
      <w:r>
        <w:rPr>
          <w:rFonts w:ascii="Times New Roman" w:hAnsi="Times New Roman" w:cs="Times New Roman"/>
          <w:b/>
          <w:bCs/>
        </w:rPr>
        <w:t>syllabus review process?</w:t>
      </w:r>
    </w:p>
    <w:p w14:paraId="1C5A5E5D" w14:textId="77777777" w:rsidR="00444A94" w:rsidRDefault="00444A94" w:rsidP="000B39DB">
      <w:pPr>
        <w:rPr>
          <w:rFonts w:ascii="Times New Roman" w:hAnsi="Times New Roman" w:cs="Times New Roman"/>
          <w:b/>
          <w:bCs/>
        </w:rPr>
      </w:pPr>
    </w:p>
    <w:p w14:paraId="0646EA62" w14:textId="67B2F907" w:rsidR="00444A94" w:rsidRDefault="00444A94" w:rsidP="00ED3645">
      <w:pPr>
        <w:ind w:firstLine="360"/>
        <w:rPr>
          <w:rFonts w:ascii="Times New Roman" w:hAnsi="Times New Roman" w:cs="Times New Roman"/>
          <w:b/>
          <w:bCs/>
        </w:rPr>
      </w:pPr>
      <w:r>
        <w:rPr>
          <w:rFonts w:ascii="Times New Roman" w:hAnsi="Times New Roman" w:cs="Times New Roman"/>
          <w:b/>
          <w:bCs/>
        </w:rPr>
        <w:t>Yes.</w:t>
      </w:r>
    </w:p>
    <w:p w14:paraId="4025F4BA" w14:textId="301686D6" w:rsidR="00444A94" w:rsidRDefault="00444EE2" w:rsidP="00444A94">
      <w:pPr>
        <w:pStyle w:val="ListParagraph"/>
        <w:numPr>
          <w:ilvl w:val="0"/>
          <w:numId w:val="10"/>
        </w:numPr>
        <w:rPr>
          <w:rFonts w:ascii="Times New Roman" w:hAnsi="Times New Roman" w:cs="Times New Roman"/>
        </w:rPr>
      </w:pPr>
      <w:r>
        <w:rPr>
          <w:rFonts w:ascii="Times New Roman" w:hAnsi="Times New Roman" w:cs="Times New Roman"/>
        </w:rPr>
        <w:t xml:space="preserve">Where </w:t>
      </w:r>
      <w:r w:rsidR="001D027B">
        <w:rPr>
          <w:rFonts w:ascii="Times New Roman" w:hAnsi="Times New Roman" w:cs="Times New Roman"/>
        </w:rPr>
        <w:t xml:space="preserve">a regular review </w:t>
      </w:r>
      <w:r>
        <w:rPr>
          <w:rFonts w:ascii="Times New Roman" w:hAnsi="Times New Roman" w:cs="Times New Roman"/>
        </w:rPr>
        <w:t>does not exist, u</w:t>
      </w:r>
      <w:r w:rsidR="00444A94">
        <w:rPr>
          <w:rFonts w:ascii="Times New Roman" w:hAnsi="Times New Roman" w:cs="Times New Roman"/>
        </w:rPr>
        <w:t xml:space="preserve">niversities should establish a process </w:t>
      </w:r>
      <w:r w:rsidR="00C36B2A">
        <w:rPr>
          <w:rFonts w:ascii="Times New Roman" w:hAnsi="Times New Roman" w:cs="Times New Roman"/>
        </w:rPr>
        <w:t xml:space="preserve">for </w:t>
      </w:r>
      <w:r w:rsidR="00444A94">
        <w:rPr>
          <w:rFonts w:ascii="Times New Roman" w:hAnsi="Times New Roman" w:cs="Times New Roman"/>
        </w:rPr>
        <w:t>regular review</w:t>
      </w:r>
      <w:r w:rsidR="00C36B2A">
        <w:rPr>
          <w:rFonts w:ascii="Times New Roman" w:hAnsi="Times New Roman" w:cs="Times New Roman"/>
        </w:rPr>
        <w:t xml:space="preserve"> </w:t>
      </w:r>
      <w:r w:rsidR="00805541">
        <w:rPr>
          <w:rFonts w:ascii="Times New Roman" w:hAnsi="Times New Roman" w:cs="Times New Roman"/>
        </w:rPr>
        <w:t xml:space="preserve">and approval </w:t>
      </w:r>
      <w:r w:rsidR="00C36B2A">
        <w:rPr>
          <w:rFonts w:ascii="Times New Roman" w:hAnsi="Times New Roman" w:cs="Times New Roman"/>
        </w:rPr>
        <w:t xml:space="preserve">of courses to assess the course’s relevance to the program’s curriculum, fidelity to the body of knowledge in the discipline, </w:t>
      </w:r>
      <w:r w:rsidR="00987481">
        <w:rPr>
          <w:rFonts w:ascii="Times New Roman" w:hAnsi="Times New Roman" w:cs="Times New Roman"/>
        </w:rPr>
        <w:t xml:space="preserve">and </w:t>
      </w:r>
      <w:r w:rsidR="00444A94">
        <w:rPr>
          <w:rFonts w:ascii="Times New Roman" w:hAnsi="Times New Roman" w:cs="Times New Roman"/>
        </w:rPr>
        <w:t>align</w:t>
      </w:r>
      <w:r w:rsidR="00995F6E">
        <w:rPr>
          <w:rFonts w:ascii="Times New Roman" w:hAnsi="Times New Roman" w:cs="Times New Roman"/>
        </w:rPr>
        <w:t>ment with post</w:t>
      </w:r>
      <w:r w:rsidR="00444A94">
        <w:rPr>
          <w:rFonts w:ascii="Times New Roman" w:hAnsi="Times New Roman" w:cs="Times New Roman"/>
        </w:rPr>
        <w:t>-graduation needs of the students enrolled in the class.</w:t>
      </w:r>
    </w:p>
    <w:p w14:paraId="6176176E" w14:textId="3BC8052B" w:rsidR="008C3E89" w:rsidRDefault="008C3E89" w:rsidP="00444A94">
      <w:pPr>
        <w:pStyle w:val="ListParagraph"/>
        <w:numPr>
          <w:ilvl w:val="0"/>
          <w:numId w:val="10"/>
        </w:numPr>
        <w:rPr>
          <w:rFonts w:ascii="Times New Roman" w:hAnsi="Times New Roman" w:cs="Times New Roman"/>
        </w:rPr>
      </w:pPr>
      <w:r>
        <w:rPr>
          <w:rFonts w:ascii="Times New Roman" w:hAnsi="Times New Roman" w:cs="Times New Roman"/>
        </w:rPr>
        <w:t xml:space="preserve">Universities should also regularly check compliance with </w:t>
      </w:r>
      <w:r w:rsidR="0081143A">
        <w:rPr>
          <w:rFonts w:ascii="Times New Roman" w:hAnsi="Times New Roman" w:cs="Times New Roman"/>
        </w:rPr>
        <w:t>Educ. Code 51.974</w:t>
      </w:r>
      <w:r>
        <w:rPr>
          <w:rFonts w:ascii="Times New Roman" w:hAnsi="Times New Roman" w:cs="Times New Roman"/>
        </w:rPr>
        <w:t xml:space="preserve"> to ensure that accurate course information is publicly available, searchable and easy to locate online.</w:t>
      </w:r>
    </w:p>
    <w:p w14:paraId="129CFED2" w14:textId="77777777" w:rsidR="00444A94" w:rsidRDefault="00444A94" w:rsidP="00444A94">
      <w:pPr>
        <w:rPr>
          <w:rFonts w:ascii="Times New Roman" w:hAnsi="Times New Roman" w:cs="Times New Roman"/>
        </w:rPr>
      </w:pPr>
    </w:p>
    <w:p w14:paraId="69511F17" w14:textId="789D68AB" w:rsidR="008C3E89" w:rsidRPr="008C3E89" w:rsidRDefault="008C3E89" w:rsidP="008C3E89">
      <w:pPr>
        <w:ind w:left="360"/>
        <w:rPr>
          <w:rFonts w:ascii="Times New Roman" w:hAnsi="Times New Roman" w:cs="Times New Roman"/>
          <w:b/>
          <w:bCs/>
        </w:rPr>
      </w:pPr>
      <w:r w:rsidRPr="008C3E89">
        <w:rPr>
          <w:rFonts w:ascii="Times New Roman" w:hAnsi="Times New Roman" w:cs="Times New Roman"/>
          <w:b/>
          <w:bCs/>
        </w:rPr>
        <w:t>However</w:t>
      </w:r>
      <w:r w:rsidR="002B3E1D">
        <w:rPr>
          <w:rFonts w:ascii="Times New Roman" w:hAnsi="Times New Roman" w:cs="Times New Roman"/>
          <w:b/>
          <w:bCs/>
        </w:rPr>
        <w:t>,</w:t>
      </w:r>
    </w:p>
    <w:p w14:paraId="7462B048" w14:textId="428D1F24" w:rsidR="008C3E89" w:rsidRPr="008C3E89" w:rsidRDefault="008C3E89" w:rsidP="008C3E89">
      <w:pPr>
        <w:pStyle w:val="ListParagraph"/>
        <w:numPr>
          <w:ilvl w:val="0"/>
          <w:numId w:val="11"/>
        </w:numPr>
        <w:rPr>
          <w:rFonts w:ascii="Times New Roman" w:hAnsi="Times New Roman" w:cs="Times New Roman"/>
        </w:rPr>
      </w:pPr>
      <w:r>
        <w:rPr>
          <w:rFonts w:ascii="Times New Roman" w:hAnsi="Times New Roman" w:cs="Times New Roman"/>
        </w:rPr>
        <w:t>A university-level course review will supplement and not supplant the system-level course review.</w:t>
      </w:r>
    </w:p>
    <w:p w14:paraId="25FC2DE8" w14:textId="77777777" w:rsidR="008C3E89" w:rsidRDefault="008C3E89" w:rsidP="000B39DB">
      <w:pPr>
        <w:rPr>
          <w:rFonts w:ascii="Times New Roman" w:hAnsi="Times New Roman" w:cs="Times New Roman"/>
          <w:b/>
          <w:bCs/>
        </w:rPr>
      </w:pPr>
    </w:p>
    <w:p w14:paraId="5A1B9543" w14:textId="15096F36" w:rsidR="000B39DB" w:rsidRPr="000B39DB" w:rsidRDefault="000B39DB" w:rsidP="000B39DB">
      <w:pPr>
        <w:rPr>
          <w:rFonts w:ascii="Times New Roman" w:hAnsi="Times New Roman" w:cs="Times New Roman"/>
          <w:b/>
          <w:bCs/>
        </w:rPr>
      </w:pPr>
      <w:r w:rsidRPr="000B39DB">
        <w:rPr>
          <w:rFonts w:ascii="Times New Roman" w:hAnsi="Times New Roman" w:cs="Times New Roman"/>
          <w:b/>
          <w:bCs/>
        </w:rPr>
        <w:t xml:space="preserve">Should there be variance in what is taught (and approved) based on </w:t>
      </w:r>
      <w:r>
        <w:rPr>
          <w:rFonts w:ascii="Times New Roman" w:hAnsi="Times New Roman" w:cs="Times New Roman"/>
          <w:b/>
          <w:bCs/>
        </w:rPr>
        <w:t xml:space="preserve">the </w:t>
      </w:r>
      <w:r w:rsidRPr="000B39DB">
        <w:rPr>
          <w:rFonts w:ascii="Times New Roman" w:hAnsi="Times New Roman" w:cs="Times New Roman"/>
          <w:b/>
          <w:bCs/>
        </w:rPr>
        <w:t xml:space="preserve">level of the course?  </w:t>
      </w:r>
    </w:p>
    <w:p w14:paraId="643613E9" w14:textId="77777777" w:rsidR="000B39DB" w:rsidRDefault="000B39DB" w:rsidP="000B39DB">
      <w:pPr>
        <w:rPr>
          <w:rFonts w:ascii="Times New Roman" w:hAnsi="Times New Roman" w:cs="Times New Roman"/>
          <w:b/>
          <w:bCs/>
        </w:rPr>
      </w:pPr>
    </w:p>
    <w:p w14:paraId="6F3A12AA" w14:textId="5877E6A7" w:rsidR="000B39DB" w:rsidRPr="000B39DB" w:rsidRDefault="000B39DB" w:rsidP="00ED3645">
      <w:pPr>
        <w:ind w:left="360"/>
        <w:rPr>
          <w:rFonts w:ascii="Times New Roman" w:hAnsi="Times New Roman" w:cs="Times New Roman"/>
          <w:b/>
          <w:bCs/>
        </w:rPr>
      </w:pPr>
      <w:r w:rsidRPr="000B39DB">
        <w:rPr>
          <w:rFonts w:ascii="Times New Roman" w:hAnsi="Times New Roman" w:cs="Times New Roman"/>
          <w:b/>
          <w:bCs/>
        </w:rPr>
        <w:t xml:space="preserve">Yes. </w:t>
      </w:r>
      <w:r>
        <w:rPr>
          <w:rFonts w:ascii="Times New Roman" w:hAnsi="Times New Roman" w:cs="Times New Roman"/>
          <w:b/>
          <w:bCs/>
        </w:rPr>
        <w:t>C</w:t>
      </w:r>
      <w:r w:rsidRPr="000B39DB">
        <w:rPr>
          <w:rFonts w:ascii="Times New Roman" w:hAnsi="Times New Roman" w:cs="Times New Roman"/>
          <w:b/>
          <w:bCs/>
        </w:rPr>
        <w:t>urriculum is developmentally based</w:t>
      </w:r>
      <w:r w:rsidR="00D336CC">
        <w:rPr>
          <w:rFonts w:ascii="Times New Roman" w:hAnsi="Times New Roman" w:cs="Times New Roman"/>
          <w:b/>
          <w:bCs/>
        </w:rPr>
        <w:t xml:space="preserve">. A </w:t>
      </w:r>
      <w:r w:rsidRPr="000B39DB">
        <w:rPr>
          <w:rFonts w:ascii="Times New Roman" w:hAnsi="Times New Roman" w:cs="Times New Roman"/>
          <w:b/>
          <w:bCs/>
        </w:rPr>
        <w:t xml:space="preserve">freshman’s academic experience </w:t>
      </w:r>
      <w:r>
        <w:rPr>
          <w:rFonts w:ascii="Times New Roman" w:hAnsi="Times New Roman" w:cs="Times New Roman"/>
          <w:b/>
          <w:bCs/>
        </w:rPr>
        <w:t xml:space="preserve">should </w:t>
      </w:r>
      <w:r w:rsidRPr="000B39DB">
        <w:rPr>
          <w:rFonts w:ascii="Times New Roman" w:hAnsi="Times New Roman" w:cs="Times New Roman"/>
          <w:b/>
          <w:bCs/>
        </w:rPr>
        <w:t>differ from an upper division</w:t>
      </w:r>
      <w:r>
        <w:rPr>
          <w:rFonts w:ascii="Times New Roman" w:hAnsi="Times New Roman" w:cs="Times New Roman"/>
          <w:b/>
          <w:bCs/>
        </w:rPr>
        <w:t xml:space="preserve"> student</w:t>
      </w:r>
      <w:r w:rsidRPr="000B39DB">
        <w:rPr>
          <w:rFonts w:ascii="Times New Roman" w:hAnsi="Times New Roman" w:cs="Times New Roman"/>
          <w:b/>
          <w:bCs/>
        </w:rPr>
        <w:t xml:space="preserve"> and </w:t>
      </w:r>
      <w:r w:rsidR="00D336CC">
        <w:rPr>
          <w:rFonts w:ascii="Times New Roman" w:hAnsi="Times New Roman" w:cs="Times New Roman"/>
          <w:b/>
          <w:bCs/>
        </w:rPr>
        <w:t xml:space="preserve">that of </w:t>
      </w:r>
      <w:r w:rsidRPr="000B39DB">
        <w:rPr>
          <w:rFonts w:ascii="Times New Roman" w:hAnsi="Times New Roman" w:cs="Times New Roman"/>
          <w:b/>
          <w:bCs/>
        </w:rPr>
        <w:t xml:space="preserve">a graduate student. </w:t>
      </w:r>
    </w:p>
    <w:p w14:paraId="21EAFB92" w14:textId="3227F790" w:rsidR="000B39DB" w:rsidRPr="000B39DB" w:rsidRDefault="008804F0" w:rsidP="000B39DB">
      <w:pPr>
        <w:pStyle w:val="ListParagraph"/>
        <w:numPr>
          <w:ilvl w:val="0"/>
          <w:numId w:val="1"/>
        </w:numPr>
        <w:contextualSpacing w:val="0"/>
        <w:rPr>
          <w:rFonts w:ascii="Times New Roman" w:eastAsia="Times New Roman" w:hAnsi="Times New Roman" w:cs="Times New Roman"/>
        </w:rPr>
      </w:pPr>
      <w:r>
        <w:rPr>
          <w:rFonts w:ascii="Times New Roman" w:eastAsia="Times New Roman" w:hAnsi="Times New Roman" w:cs="Times New Roman"/>
        </w:rPr>
        <w:t xml:space="preserve">Undergraduate </w:t>
      </w:r>
      <w:r w:rsidR="000B39DB" w:rsidRPr="000B39DB">
        <w:rPr>
          <w:rFonts w:ascii="Times New Roman" w:eastAsia="Times New Roman" w:hAnsi="Times New Roman" w:cs="Times New Roman"/>
        </w:rPr>
        <w:t>Core</w:t>
      </w:r>
    </w:p>
    <w:p w14:paraId="7D64A0D3" w14:textId="2846A53F" w:rsidR="008C3E89" w:rsidRDefault="008C3E89" w:rsidP="000B39DB">
      <w:pPr>
        <w:pStyle w:val="ListParagraph"/>
        <w:numPr>
          <w:ilvl w:val="1"/>
          <w:numId w:val="1"/>
        </w:numPr>
        <w:contextualSpacing w:val="0"/>
        <w:rPr>
          <w:rFonts w:ascii="Times New Roman" w:eastAsia="Times New Roman" w:hAnsi="Times New Roman" w:cs="Times New Roman"/>
        </w:rPr>
      </w:pPr>
      <w:r>
        <w:rPr>
          <w:rFonts w:ascii="Times New Roman" w:eastAsia="Times New Roman" w:hAnsi="Times New Roman" w:cs="Times New Roman"/>
        </w:rPr>
        <w:t>Core curriculum course</w:t>
      </w:r>
      <w:r w:rsidR="008804F0">
        <w:rPr>
          <w:rFonts w:ascii="Times New Roman" w:eastAsia="Times New Roman" w:hAnsi="Times New Roman" w:cs="Times New Roman"/>
        </w:rPr>
        <w:t>s</w:t>
      </w:r>
      <w:r>
        <w:rPr>
          <w:rFonts w:ascii="Times New Roman" w:eastAsia="Times New Roman" w:hAnsi="Times New Roman" w:cs="Times New Roman"/>
        </w:rPr>
        <w:t xml:space="preserve"> must be foundational and necessary to prepare students for civic and professional life.</w:t>
      </w:r>
      <w:r w:rsidR="008804F0">
        <w:rPr>
          <w:rFonts w:ascii="Times New Roman" w:eastAsia="Times New Roman" w:hAnsi="Times New Roman" w:cs="Times New Roman"/>
        </w:rPr>
        <w:t xml:space="preserve"> </w:t>
      </w:r>
      <w:r>
        <w:rPr>
          <w:rFonts w:ascii="Times New Roman" w:eastAsia="Times New Roman" w:hAnsi="Times New Roman" w:cs="Times New Roman"/>
        </w:rPr>
        <w:t>(</w:t>
      </w:r>
      <w:r w:rsidR="0081143A">
        <w:rPr>
          <w:rFonts w:ascii="Times New Roman" w:eastAsia="Times New Roman" w:hAnsi="Times New Roman" w:cs="Times New Roman"/>
        </w:rPr>
        <w:t xml:space="preserve">Policy 11.06, </w:t>
      </w:r>
      <w:r w:rsidR="001A6D54">
        <w:rPr>
          <w:rFonts w:ascii="Times New Roman" w:eastAsia="Times New Roman" w:hAnsi="Times New Roman" w:cs="Times New Roman"/>
        </w:rPr>
        <w:t xml:space="preserve">§ 2; </w:t>
      </w:r>
      <w:r>
        <w:rPr>
          <w:rFonts w:ascii="Times New Roman" w:eastAsia="Times New Roman" w:hAnsi="Times New Roman" w:cs="Times New Roman"/>
        </w:rPr>
        <w:t>Edu. Code 51.315(</w:t>
      </w:r>
      <w:r w:rsidR="0081143A">
        <w:rPr>
          <w:rFonts w:ascii="Times New Roman" w:eastAsia="Times New Roman" w:hAnsi="Times New Roman" w:cs="Times New Roman"/>
        </w:rPr>
        <w:t>b</w:t>
      </w:r>
      <w:r>
        <w:rPr>
          <w:rFonts w:ascii="Times New Roman" w:eastAsia="Times New Roman" w:hAnsi="Times New Roman" w:cs="Times New Roman"/>
        </w:rPr>
        <w:t>))</w:t>
      </w:r>
    </w:p>
    <w:p w14:paraId="4EC1D499" w14:textId="785E643F" w:rsidR="000B39DB" w:rsidRPr="000B39DB" w:rsidRDefault="000B39DB" w:rsidP="000B39DB">
      <w:pPr>
        <w:pStyle w:val="ListParagraph"/>
        <w:numPr>
          <w:ilvl w:val="1"/>
          <w:numId w:val="1"/>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Core curriculum courses </w:t>
      </w:r>
      <w:r w:rsidR="001A6D54">
        <w:rPr>
          <w:rFonts w:ascii="Times New Roman" w:eastAsia="Times New Roman" w:hAnsi="Times New Roman" w:cs="Times New Roman"/>
        </w:rPr>
        <w:t xml:space="preserve">must also comply with applicable federal and state law and system </w:t>
      </w:r>
      <w:r w:rsidR="002B3E1D">
        <w:rPr>
          <w:rFonts w:ascii="Times New Roman" w:eastAsia="Times New Roman" w:hAnsi="Times New Roman" w:cs="Times New Roman"/>
        </w:rPr>
        <w:t>policies. These</w:t>
      </w:r>
      <w:r w:rsidR="008804F0">
        <w:rPr>
          <w:rFonts w:ascii="Times New Roman" w:eastAsia="Times New Roman" w:hAnsi="Times New Roman" w:cs="Times New Roman"/>
        </w:rPr>
        <w:t xml:space="preserve"> course</w:t>
      </w:r>
      <w:r w:rsidR="001A6D54">
        <w:rPr>
          <w:rFonts w:ascii="Times New Roman" w:eastAsia="Times New Roman" w:hAnsi="Times New Roman" w:cs="Times New Roman"/>
        </w:rPr>
        <w:t>s</w:t>
      </w:r>
      <w:r w:rsidR="008804F0">
        <w:rPr>
          <w:rFonts w:ascii="Times New Roman" w:eastAsia="Times New Roman" w:hAnsi="Times New Roman" w:cs="Times New Roman"/>
        </w:rPr>
        <w:t xml:space="preserve"> </w:t>
      </w:r>
      <w:r>
        <w:rPr>
          <w:rFonts w:ascii="Times New Roman" w:eastAsia="Times New Roman" w:hAnsi="Times New Roman" w:cs="Times New Roman"/>
        </w:rPr>
        <w:t xml:space="preserve">must </w:t>
      </w:r>
      <w:r w:rsidRPr="000B39DB">
        <w:rPr>
          <w:rFonts w:ascii="Times New Roman" w:eastAsia="Times New Roman" w:hAnsi="Times New Roman" w:cs="Times New Roman"/>
        </w:rPr>
        <w:t xml:space="preserve">not </w:t>
      </w:r>
      <w:r w:rsidR="00E9531A">
        <w:rPr>
          <w:rFonts w:ascii="Times New Roman" w:eastAsia="Times New Roman" w:hAnsi="Times New Roman" w:cs="Times New Roman"/>
        </w:rPr>
        <w:t xml:space="preserve">teach or </w:t>
      </w:r>
      <w:r w:rsidRPr="000B39DB">
        <w:rPr>
          <w:rFonts w:ascii="Times New Roman" w:eastAsia="Times New Roman" w:hAnsi="Times New Roman" w:cs="Times New Roman"/>
          <w:i/>
          <w:iCs/>
        </w:rPr>
        <w:t>advocate</w:t>
      </w:r>
      <w:r w:rsidRPr="000B39DB">
        <w:rPr>
          <w:rFonts w:ascii="Times New Roman" w:eastAsia="Times New Roman" w:hAnsi="Times New Roman" w:cs="Times New Roman"/>
        </w:rPr>
        <w:t xml:space="preserve"> race or gender ideology, sexual orientation, or gender identity.</w:t>
      </w:r>
      <w:r w:rsidR="008C3E89">
        <w:rPr>
          <w:rFonts w:ascii="Times New Roman" w:eastAsia="Times New Roman" w:hAnsi="Times New Roman" w:cs="Times New Roman"/>
        </w:rPr>
        <w:t xml:space="preserve"> (System Policy 08.01, </w:t>
      </w:r>
      <w:r w:rsidR="001A6D54">
        <w:rPr>
          <w:rFonts w:ascii="Times New Roman" w:eastAsia="Times New Roman" w:hAnsi="Times New Roman" w:cs="Times New Roman"/>
        </w:rPr>
        <w:t>§</w:t>
      </w:r>
      <w:r w:rsidR="008C3E89">
        <w:rPr>
          <w:rFonts w:ascii="Times New Roman" w:eastAsia="Times New Roman" w:hAnsi="Times New Roman" w:cs="Times New Roman"/>
        </w:rPr>
        <w:t xml:space="preserve"> 2.1.</w:t>
      </w:r>
      <w:r w:rsidR="001A6D54">
        <w:rPr>
          <w:rFonts w:ascii="Times New Roman" w:eastAsia="Times New Roman" w:hAnsi="Times New Roman" w:cs="Times New Roman"/>
        </w:rPr>
        <w:t>(</w:t>
      </w:r>
      <w:r w:rsidR="008C3E89">
        <w:rPr>
          <w:rFonts w:ascii="Times New Roman" w:eastAsia="Times New Roman" w:hAnsi="Times New Roman" w:cs="Times New Roman"/>
        </w:rPr>
        <w:t>b</w:t>
      </w:r>
      <w:r w:rsidR="007E27D0">
        <w:rPr>
          <w:rFonts w:ascii="Times New Roman" w:eastAsia="Times New Roman" w:hAnsi="Times New Roman" w:cs="Times New Roman"/>
        </w:rPr>
        <w:t>)) See</w:t>
      </w:r>
      <w:r w:rsidR="00E9531A">
        <w:rPr>
          <w:rFonts w:ascii="Times New Roman" w:eastAsia="Times New Roman" w:hAnsi="Times New Roman" w:cs="Times New Roman"/>
        </w:rPr>
        <w:t xml:space="preserve"> definitions at the end of this document.</w:t>
      </w:r>
    </w:p>
    <w:p w14:paraId="2192C40E" w14:textId="7307FEE1" w:rsidR="00444A94" w:rsidRDefault="00444A94" w:rsidP="00444A94">
      <w:pPr>
        <w:pStyle w:val="ListParagraph"/>
        <w:numPr>
          <w:ilvl w:val="0"/>
          <w:numId w:val="1"/>
        </w:numPr>
        <w:contextualSpacing w:val="0"/>
        <w:rPr>
          <w:rFonts w:ascii="Times New Roman" w:eastAsia="Times New Roman" w:hAnsi="Times New Roman" w:cs="Times New Roman"/>
        </w:rPr>
      </w:pPr>
      <w:r>
        <w:rPr>
          <w:rFonts w:ascii="Times New Roman" w:eastAsia="Times New Roman" w:hAnsi="Times New Roman" w:cs="Times New Roman"/>
        </w:rPr>
        <w:t>Undergraduate Non-Core</w:t>
      </w:r>
    </w:p>
    <w:p w14:paraId="24B55193" w14:textId="4E5FD4C1" w:rsidR="00444A94" w:rsidRDefault="00444A94" w:rsidP="00444A94">
      <w:pPr>
        <w:pStyle w:val="ListParagraph"/>
        <w:numPr>
          <w:ilvl w:val="1"/>
          <w:numId w:val="1"/>
        </w:numPr>
        <w:contextualSpacing w:val="0"/>
        <w:rPr>
          <w:rFonts w:ascii="Times New Roman" w:eastAsia="Times New Roman" w:hAnsi="Times New Roman" w:cs="Times New Roman"/>
        </w:rPr>
      </w:pPr>
      <w:r>
        <w:rPr>
          <w:rFonts w:ascii="Times New Roman" w:eastAsia="Times New Roman" w:hAnsi="Times New Roman" w:cs="Times New Roman"/>
        </w:rPr>
        <w:t xml:space="preserve">The body of knowledge for the discipline and the </w:t>
      </w:r>
      <w:r w:rsidR="005846F0">
        <w:rPr>
          <w:rFonts w:ascii="Times New Roman" w:eastAsia="Times New Roman" w:hAnsi="Times New Roman" w:cs="Times New Roman"/>
        </w:rPr>
        <w:t xml:space="preserve">workforce or graduate/professional study </w:t>
      </w:r>
      <w:r>
        <w:rPr>
          <w:rFonts w:ascii="Times New Roman" w:eastAsia="Times New Roman" w:hAnsi="Times New Roman" w:cs="Times New Roman"/>
        </w:rPr>
        <w:t xml:space="preserve">needs </w:t>
      </w:r>
      <w:r w:rsidR="001B15B5">
        <w:rPr>
          <w:rFonts w:ascii="Times New Roman" w:eastAsia="Times New Roman" w:hAnsi="Times New Roman" w:cs="Times New Roman"/>
        </w:rPr>
        <w:t xml:space="preserve">of </w:t>
      </w:r>
      <w:r>
        <w:rPr>
          <w:rFonts w:ascii="Times New Roman" w:eastAsia="Times New Roman" w:hAnsi="Times New Roman" w:cs="Times New Roman"/>
        </w:rPr>
        <w:t xml:space="preserve">the students after graduation </w:t>
      </w:r>
      <w:r w:rsidR="00CB4404">
        <w:rPr>
          <w:rFonts w:ascii="Times New Roman" w:eastAsia="Times New Roman" w:hAnsi="Times New Roman" w:cs="Times New Roman"/>
        </w:rPr>
        <w:t xml:space="preserve">should be considered </w:t>
      </w:r>
      <w:r>
        <w:rPr>
          <w:rFonts w:ascii="Times New Roman" w:eastAsia="Times New Roman" w:hAnsi="Times New Roman" w:cs="Times New Roman"/>
        </w:rPr>
        <w:t>in assessing the appropriateness of material for a course.</w:t>
      </w:r>
    </w:p>
    <w:p w14:paraId="7A96D542" w14:textId="77777777" w:rsidR="00E9531A" w:rsidRDefault="008804F0" w:rsidP="00444A94">
      <w:pPr>
        <w:pStyle w:val="ListParagraph"/>
        <w:numPr>
          <w:ilvl w:val="1"/>
          <w:numId w:val="2"/>
        </w:numPr>
        <w:contextualSpacing w:val="0"/>
        <w:rPr>
          <w:rFonts w:ascii="Times New Roman" w:eastAsia="Times New Roman" w:hAnsi="Times New Roman" w:cs="Times New Roman"/>
        </w:rPr>
      </w:pPr>
      <w:bookmarkStart w:id="0" w:name="_Hlk214808979"/>
      <w:r w:rsidRPr="00E9531A">
        <w:rPr>
          <w:rFonts w:ascii="Times New Roman" w:eastAsia="Times New Roman" w:hAnsi="Times New Roman" w:cs="Times New Roman"/>
        </w:rPr>
        <w:t xml:space="preserve">Advocating </w:t>
      </w:r>
      <w:r w:rsidR="00444A94" w:rsidRPr="00E9531A">
        <w:rPr>
          <w:rFonts w:ascii="Times New Roman" w:eastAsia="Times New Roman" w:hAnsi="Times New Roman" w:cs="Times New Roman"/>
        </w:rPr>
        <w:t>race or gender ideology, sexual orientation, or gender identi</w:t>
      </w:r>
      <w:bookmarkEnd w:id="0"/>
      <w:r w:rsidR="00444A94" w:rsidRPr="00E9531A">
        <w:rPr>
          <w:rFonts w:ascii="Times New Roman" w:eastAsia="Times New Roman" w:hAnsi="Times New Roman" w:cs="Times New Roman"/>
        </w:rPr>
        <w:t xml:space="preserve">ty </w:t>
      </w:r>
      <w:r w:rsidR="00472935" w:rsidRPr="00E9531A">
        <w:rPr>
          <w:rFonts w:ascii="Times New Roman" w:eastAsia="Times New Roman" w:hAnsi="Times New Roman" w:cs="Times New Roman"/>
        </w:rPr>
        <w:t>is prohibited</w:t>
      </w:r>
    </w:p>
    <w:p w14:paraId="46CF48F9" w14:textId="19B81076" w:rsidR="008804F0" w:rsidRPr="0065101A" w:rsidRDefault="00E9531A" w:rsidP="0065101A">
      <w:pPr>
        <w:pStyle w:val="ListParagraph"/>
        <w:numPr>
          <w:ilvl w:val="1"/>
          <w:numId w:val="2"/>
        </w:numPr>
        <w:contextualSpacing w:val="0"/>
        <w:rPr>
          <w:rFonts w:ascii="Times New Roman" w:eastAsia="Times New Roman" w:hAnsi="Times New Roman" w:cs="Times New Roman"/>
        </w:rPr>
      </w:pPr>
      <w:r>
        <w:rPr>
          <w:rFonts w:ascii="Times New Roman" w:eastAsia="Times New Roman" w:hAnsi="Times New Roman" w:cs="Times New Roman"/>
        </w:rPr>
        <w:t>If there is a</w:t>
      </w:r>
      <w:r w:rsidR="005A2E13">
        <w:rPr>
          <w:rFonts w:ascii="Times New Roman" w:eastAsia="Times New Roman" w:hAnsi="Times New Roman" w:cs="Times New Roman"/>
        </w:rPr>
        <w:t xml:space="preserve"> circumstance in which an undergraduate non-core course should </w:t>
      </w:r>
      <w:r w:rsidR="005A2E13">
        <w:rPr>
          <w:rFonts w:ascii="Times New Roman" w:eastAsia="Times New Roman" w:hAnsi="Times New Roman" w:cs="Times New Roman"/>
          <w:i/>
          <w:iCs/>
        </w:rPr>
        <w:t xml:space="preserve">address </w:t>
      </w:r>
      <w:r w:rsidR="005A2E13">
        <w:rPr>
          <w:rFonts w:ascii="Times New Roman" w:eastAsia="Times New Roman" w:hAnsi="Times New Roman" w:cs="Times New Roman"/>
        </w:rPr>
        <w:t>race or gender ideology, sexual orientation, or gender identity</w:t>
      </w:r>
      <w:r w:rsidR="00637ED1" w:rsidRPr="007E27D0">
        <w:rPr>
          <w:rFonts w:ascii="Times New Roman" w:eastAsia="Times New Roman" w:hAnsi="Times New Roman" w:cs="Times New Roman"/>
        </w:rPr>
        <w:t xml:space="preserve"> the course and the relevant course materials </w:t>
      </w:r>
      <w:r w:rsidR="005A2E13">
        <w:rPr>
          <w:rFonts w:ascii="Times New Roman" w:eastAsia="Times New Roman" w:hAnsi="Times New Roman" w:cs="Times New Roman"/>
        </w:rPr>
        <w:t xml:space="preserve">must be </w:t>
      </w:r>
      <w:r w:rsidR="00637ED1" w:rsidRPr="007E27D0">
        <w:rPr>
          <w:rFonts w:ascii="Times New Roman" w:eastAsia="Times New Roman" w:hAnsi="Times New Roman" w:cs="Times New Roman"/>
        </w:rPr>
        <w:t xml:space="preserve">approved in advance by the university </w:t>
      </w:r>
      <w:r w:rsidR="00EA5DD4" w:rsidRPr="007E27D0">
        <w:rPr>
          <w:rFonts w:ascii="Times New Roman" w:eastAsia="Times New Roman" w:hAnsi="Times New Roman" w:cs="Times New Roman"/>
        </w:rPr>
        <w:t>president</w:t>
      </w:r>
      <w:r w:rsidR="00EA5DD4">
        <w:rPr>
          <w:rFonts w:ascii="Times New Roman" w:eastAsia="Times New Roman" w:hAnsi="Times New Roman" w:cs="Times New Roman"/>
        </w:rPr>
        <w:t xml:space="preserve"> and</w:t>
      </w:r>
    </w:p>
    <w:p w14:paraId="192F628F" w14:textId="73A14E6F" w:rsidR="008804F0" w:rsidRPr="000B39DB" w:rsidRDefault="008804F0" w:rsidP="008804F0">
      <w:pPr>
        <w:pStyle w:val="ListParagraph"/>
        <w:numPr>
          <w:ilvl w:val="2"/>
          <w:numId w:val="2"/>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it is the student’s choice to take this course and is not in some way “required”, </w:t>
      </w:r>
      <w:r w:rsidRPr="000B39DB">
        <w:rPr>
          <w:rFonts w:ascii="Times New Roman" w:eastAsia="Times New Roman" w:hAnsi="Times New Roman" w:cs="Times New Roman"/>
          <w:b/>
          <w:bCs/>
          <w:u w:val="single"/>
        </w:rPr>
        <w:t>and/or</w:t>
      </w:r>
      <w:r w:rsidRPr="000B39DB">
        <w:rPr>
          <w:rFonts w:ascii="Times New Roman" w:eastAsia="Times New Roman" w:hAnsi="Times New Roman" w:cs="Times New Roman"/>
          <w:b/>
          <w:bCs/>
        </w:rPr>
        <w:t xml:space="preserve"> </w:t>
      </w:r>
    </w:p>
    <w:p w14:paraId="02B9FFD7" w14:textId="643B97E1" w:rsidR="008804F0" w:rsidRPr="00E9531A" w:rsidRDefault="008804F0" w:rsidP="008804F0">
      <w:pPr>
        <w:pStyle w:val="ListParagraph"/>
        <w:numPr>
          <w:ilvl w:val="2"/>
          <w:numId w:val="2"/>
        </w:numPr>
        <w:contextualSpacing w:val="0"/>
        <w:rPr>
          <w:rFonts w:ascii="Times New Roman" w:eastAsia="Times New Roman" w:hAnsi="Times New Roman" w:cs="Times New Roman"/>
        </w:rPr>
      </w:pPr>
      <w:r w:rsidRPr="00E9531A">
        <w:rPr>
          <w:rFonts w:ascii="Times New Roman" w:eastAsia="Times New Roman" w:hAnsi="Times New Roman" w:cs="Times New Roman"/>
        </w:rPr>
        <w:t xml:space="preserve">the course does not </w:t>
      </w:r>
      <w:r w:rsidRPr="00E9531A">
        <w:rPr>
          <w:rFonts w:ascii="Times New Roman" w:eastAsia="Times New Roman" w:hAnsi="Times New Roman" w:cs="Times New Roman"/>
          <w:i/>
          <w:iCs/>
        </w:rPr>
        <w:t>advocate</w:t>
      </w:r>
      <w:r w:rsidRPr="00E9531A">
        <w:rPr>
          <w:rFonts w:ascii="Times New Roman" w:eastAsia="Times New Roman" w:hAnsi="Times New Roman" w:cs="Times New Roman"/>
        </w:rPr>
        <w:t xml:space="preserve"> race or gender ideology, sexual orientation, or gender identity.</w:t>
      </w:r>
    </w:p>
    <w:p w14:paraId="5BF1B977" w14:textId="77777777" w:rsidR="000B39DB" w:rsidRPr="000B39DB" w:rsidRDefault="000B39DB" w:rsidP="000B39DB">
      <w:pPr>
        <w:pStyle w:val="ListParagraph"/>
        <w:numPr>
          <w:ilvl w:val="0"/>
          <w:numId w:val="1"/>
        </w:numPr>
        <w:contextualSpacing w:val="0"/>
        <w:rPr>
          <w:rFonts w:ascii="Times New Roman" w:eastAsia="Times New Roman" w:hAnsi="Times New Roman" w:cs="Times New Roman"/>
        </w:rPr>
      </w:pPr>
      <w:r w:rsidRPr="000B39DB">
        <w:rPr>
          <w:rFonts w:ascii="Times New Roman" w:eastAsia="Times New Roman" w:hAnsi="Times New Roman" w:cs="Times New Roman"/>
        </w:rPr>
        <w:lastRenderedPageBreak/>
        <w:t>Graduate/Professional</w:t>
      </w:r>
    </w:p>
    <w:p w14:paraId="058C9CDC" w14:textId="1267DE15" w:rsidR="00637ED1" w:rsidRPr="00E9531A" w:rsidRDefault="00637ED1" w:rsidP="000B39DB">
      <w:pPr>
        <w:pStyle w:val="ListParagraph"/>
        <w:numPr>
          <w:ilvl w:val="1"/>
          <w:numId w:val="2"/>
        </w:numPr>
        <w:contextualSpacing w:val="0"/>
        <w:rPr>
          <w:rFonts w:ascii="Times New Roman" w:eastAsia="Times New Roman" w:hAnsi="Times New Roman" w:cs="Times New Roman"/>
        </w:rPr>
      </w:pPr>
      <w:r w:rsidRPr="00E9531A">
        <w:rPr>
          <w:rFonts w:ascii="Times New Roman" w:eastAsia="Times New Roman" w:hAnsi="Times New Roman" w:cs="Times New Roman"/>
        </w:rPr>
        <w:t xml:space="preserve">Advocating </w:t>
      </w:r>
      <w:r w:rsidR="000B39DB" w:rsidRPr="00E9531A">
        <w:rPr>
          <w:rFonts w:ascii="Times New Roman" w:eastAsia="Times New Roman" w:hAnsi="Times New Roman" w:cs="Times New Roman"/>
        </w:rPr>
        <w:t>race or gender ideology, sexual orientation, or gender identity</w:t>
      </w:r>
      <w:r w:rsidR="006E7205" w:rsidRPr="00E9531A">
        <w:rPr>
          <w:rFonts w:ascii="Times New Roman" w:eastAsia="Times New Roman" w:hAnsi="Times New Roman" w:cs="Times New Roman"/>
        </w:rPr>
        <w:t xml:space="preserve"> is prohibited </w:t>
      </w:r>
      <w:r w:rsidR="000B39DB" w:rsidRPr="00E9531A">
        <w:rPr>
          <w:rFonts w:ascii="Times New Roman" w:eastAsia="Times New Roman" w:hAnsi="Times New Roman" w:cs="Times New Roman"/>
        </w:rPr>
        <w:t xml:space="preserve">in all courses regardless of level, including graduate courses. </w:t>
      </w:r>
    </w:p>
    <w:p w14:paraId="6364E6C4" w14:textId="7B54D9F1" w:rsidR="000B39DB" w:rsidRPr="000B39DB" w:rsidRDefault="000B39DB" w:rsidP="000B39DB">
      <w:pPr>
        <w:pStyle w:val="ListParagraph"/>
        <w:numPr>
          <w:ilvl w:val="1"/>
          <w:numId w:val="2"/>
        </w:numPr>
        <w:contextualSpacing w:val="0"/>
        <w:rPr>
          <w:rFonts w:ascii="Times New Roman" w:eastAsia="Times New Roman" w:hAnsi="Times New Roman" w:cs="Times New Roman"/>
        </w:rPr>
      </w:pPr>
      <w:r>
        <w:rPr>
          <w:rFonts w:ascii="Times New Roman" w:eastAsia="Times New Roman" w:hAnsi="Times New Roman" w:cs="Times New Roman"/>
        </w:rPr>
        <w:t>These topics can and should be addressed/taught in appropriate disciplines when part of the discipline’s body of knowledge</w:t>
      </w:r>
      <w:r w:rsidR="000C5D87">
        <w:rPr>
          <w:rFonts w:ascii="Times New Roman" w:eastAsia="Times New Roman" w:hAnsi="Times New Roman" w:cs="Times New Roman"/>
        </w:rPr>
        <w:t xml:space="preserve"> and approved in advance by the university’s president</w:t>
      </w:r>
      <w:r>
        <w:rPr>
          <w:rFonts w:ascii="Times New Roman" w:eastAsia="Times New Roman" w:hAnsi="Times New Roman" w:cs="Times New Roman"/>
        </w:rPr>
        <w:t>.</w:t>
      </w:r>
    </w:p>
    <w:p w14:paraId="2CB49986" w14:textId="2B67634B" w:rsidR="00444A94" w:rsidRDefault="000B39DB" w:rsidP="00444A94">
      <w:pPr>
        <w:pStyle w:val="ListParagraph"/>
        <w:numPr>
          <w:ilvl w:val="1"/>
          <w:numId w:val="2"/>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Teaching legal and medical material (e.g., Title IX, </w:t>
      </w:r>
      <w:r w:rsidR="00805541">
        <w:rPr>
          <w:rFonts w:ascii="Times New Roman" w:eastAsia="Times New Roman" w:hAnsi="Times New Roman" w:cs="Times New Roman"/>
        </w:rPr>
        <w:t xml:space="preserve">case </w:t>
      </w:r>
      <w:r w:rsidRPr="000B39DB">
        <w:rPr>
          <w:rFonts w:ascii="Times New Roman" w:eastAsia="Times New Roman" w:hAnsi="Times New Roman" w:cs="Times New Roman"/>
        </w:rPr>
        <w:t>law, medical procedures, etc.) is not prohibited when it is appropriate to the course and is consistent with the body of knowledge for the discipline.</w:t>
      </w:r>
    </w:p>
    <w:p w14:paraId="7F227AED" w14:textId="760A97FB" w:rsidR="00637ED1" w:rsidRPr="00444A94" w:rsidRDefault="00637ED1" w:rsidP="00444A94">
      <w:pPr>
        <w:pStyle w:val="ListParagraph"/>
        <w:numPr>
          <w:ilvl w:val="1"/>
          <w:numId w:val="2"/>
        </w:numPr>
        <w:contextualSpacing w:val="0"/>
        <w:rPr>
          <w:rFonts w:ascii="Times New Roman" w:eastAsia="Times New Roman" w:hAnsi="Times New Roman" w:cs="Times New Roman"/>
        </w:rPr>
      </w:pPr>
      <w:r>
        <w:rPr>
          <w:rFonts w:ascii="Times New Roman" w:eastAsia="Times New Roman" w:hAnsi="Times New Roman" w:cs="Times New Roman"/>
        </w:rPr>
        <w:t xml:space="preserve">When in doubt, seek the approval of the university president under System Policy 08.01, </w:t>
      </w:r>
      <w:r w:rsidR="001A6D54">
        <w:rPr>
          <w:rFonts w:ascii="Times New Roman" w:eastAsia="Times New Roman" w:hAnsi="Times New Roman" w:cs="Times New Roman"/>
        </w:rPr>
        <w:t>§</w:t>
      </w:r>
      <w:r>
        <w:rPr>
          <w:rFonts w:ascii="Times New Roman" w:eastAsia="Times New Roman" w:hAnsi="Times New Roman" w:cs="Times New Roman"/>
        </w:rPr>
        <w:t xml:space="preserve"> 2.1</w:t>
      </w:r>
      <w:r w:rsidR="001A6D54">
        <w:rPr>
          <w:rFonts w:ascii="Times New Roman" w:eastAsia="Times New Roman" w:hAnsi="Times New Roman" w:cs="Times New Roman"/>
        </w:rPr>
        <w:t>(b)</w:t>
      </w:r>
      <w:r>
        <w:rPr>
          <w:rFonts w:ascii="Times New Roman" w:eastAsia="Times New Roman" w:hAnsi="Times New Roman" w:cs="Times New Roman"/>
        </w:rPr>
        <w:t>.</w:t>
      </w:r>
    </w:p>
    <w:p w14:paraId="61C1CD12" w14:textId="77777777" w:rsidR="000B39DB" w:rsidRPr="000B39DB" w:rsidRDefault="000B39DB" w:rsidP="000B39DB">
      <w:pPr>
        <w:rPr>
          <w:rFonts w:ascii="Times New Roman" w:hAnsi="Times New Roman" w:cs="Times New Roman"/>
        </w:rPr>
      </w:pPr>
    </w:p>
    <w:p w14:paraId="62E50740" w14:textId="3742272E" w:rsidR="000B39DB" w:rsidRPr="000B39DB" w:rsidRDefault="000B39DB" w:rsidP="000B39DB">
      <w:pPr>
        <w:rPr>
          <w:rFonts w:ascii="Times New Roman" w:hAnsi="Times New Roman" w:cs="Times New Roman"/>
          <w:b/>
          <w:bCs/>
        </w:rPr>
      </w:pPr>
      <w:r w:rsidRPr="000B39DB">
        <w:rPr>
          <w:rFonts w:ascii="Times New Roman" w:hAnsi="Times New Roman" w:cs="Times New Roman"/>
          <w:b/>
          <w:bCs/>
        </w:rPr>
        <w:t xml:space="preserve">Can </w:t>
      </w:r>
      <w:r w:rsidR="00444A94">
        <w:rPr>
          <w:rFonts w:ascii="Times New Roman" w:hAnsi="Times New Roman" w:cs="Times New Roman"/>
          <w:b/>
          <w:bCs/>
        </w:rPr>
        <w:t xml:space="preserve">faculty </w:t>
      </w:r>
      <w:r w:rsidRPr="000B39DB">
        <w:rPr>
          <w:rFonts w:ascii="Times New Roman" w:hAnsi="Times New Roman" w:cs="Times New Roman"/>
          <w:b/>
          <w:bCs/>
        </w:rPr>
        <w:t xml:space="preserve">teach </w:t>
      </w:r>
      <w:r w:rsidR="00D6633C">
        <w:rPr>
          <w:rFonts w:ascii="Times New Roman" w:hAnsi="Times New Roman" w:cs="Times New Roman"/>
          <w:b/>
          <w:bCs/>
        </w:rPr>
        <w:t>difficult and historically sensitive subjects, subjects that may evoke strong reactions?</w:t>
      </w:r>
    </w:p>
    <w:p w14:paraId="6F0F7547" w14:textId="77777777" w:rsidR="000B39DB" w:rsidRDefault="000B39DB" w:rsidP="000B39DB">
      <w:pPr>
        <w:rPr>
          <w:rFonts w:ascii="Times New Roman" w:hAnsi="Times New Roman" w:cs="Times New Roman"/>
          <w:b/>
          <w:bCs/>
        </w:rPr>
      </w:pPr>
    </w:p>
    <w:p w14:paraId="075408AE" w14:textId="3798646D" w:rsidR="000B39DB" w:rsidRPr="000B39DB" w:rsidRDefault="000B39DB" w:rsidP="00D6633C">
      <w:pPr>
        <w:ind w:left="360"/>
        <w:rPr>
          <w:rFonts w:ascii="Times New Roman" w:hAnsi="Times New Roman" w:cs="Times New Roman"/>
          <w:b/>
          <w:bCs/>
        </w:rPr>
      </w:pPr>
      <w:r w:rsidRPr="000B39DB">
        <w:rPr>
          <w:rFonts w:ascii="Times New Roman" w:hAnsi="Times New Roman" w:cs="Times New Roman"/>
          <w:b/>
          <w:bCs/>
        </w:rPr>
        <w:t>Yes</w:t>
      </w:r>
      <w:r>
        <w:rPr>
          <w:rFonts w:ascii="Times New Roman" w:hAnsi="Times New Roman" w:cs="Times New Roman"/>
          <w:b/>
          <w:bCs/>
        </w:rPr>
        <w:t xml:space="preserve">, </w:t>
      </w:r>
      <w:r w:rsidR="00D6633C">
        <w:rPr>
          <w:rFonts w:ascii="Times New Roman" w:hAnsi="Times New Roman" w:cs="Times New Roman"/>
          <w:b/>
          <w:bCs/>
        </w:rPr>
        <w:t xml:space="preserve">such topics </w:t>
      </w:r>
      <w:r>
        <w:rPr>
          <w:rFonts w:ascii="Times New Roman" w:hAnsi="Times New Roman" w:cs="Times New Roman"/>
          <w:b/>
          <w:bCs/>
        </w:rPr>
        <w:t>should be taught</w:t>
      </w:r>
      <w:r w:rsidR="00D6633C">
        <w:rPr>
          <w:rFonts w:ascii="Times New Roman" w:hAnsi="Times New Roman" w:cs="Times New Roman"/>
          <w:b/>
          <w:bCs/>
        </w:rPr>
        <w:t>, as they are academically appropriate, empirically grounded, and essential components of the disciplinary knowledge.</w:t>
      </w:r>
      <w:r>
        <w:rPr>
          <w:rFonts w:ascii="Times New Roman" w:hAnsi="Times New Roman" w:cs="Times New Roman"/>
          <w:b/>
          <w:bCs/>
        </w:rPr>
        <w:t xml:space="preserve"> U</w:t>
      </w:r>
      <w:r w:rsidRPr="000B39DB">
        <w:rPr>
          <w:rFonts w:ascii="Times New Roman" w:hAnsi="Times New Roman" w:cs="Times New Roman"/>
          <w:b/>
          <w:bCs/>
        </w:rPr>
        <w:t>se a reasonableness standard.</w:t>
      </w:r>
    </w:p>
    <w:p w14:paraId="3DDDBA4D" w14:textId="7F1D3AF9" w:rsidR="000B39DB" w:rsidRPr="000B39DB" w:rsidRDefault="000B39DB" w:rsidP="000B39DB">
      <w:pPr>
        <w:pStyle w:val="ListParagraph"/>
        <w:numPr>
          <w:ilvl w:val="0"/>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Teaching difficult subjects is expected</w:t>
      </w:r>
      <w:r w:rsidR="00637ED1">
        <w:rPr>
          <w:rFonts w:ascii="Times New Roman" w:eastAsia="Times New Roman" w:hAnsi="Times New Roman" w:cs="Times New Roman"/>
        </w:rPr>
        <w:t xml:space="preserve"> and the </w:t>
      </w:r>
      <w:r w:rsidR="00521AAB">
        <w:rPr>
          <w:rFonts w:ascii="Times New Roman" w:eastAsia="Times New Roman" w:hAnsi="Times New Roman" w:cs="Times New Roman"/>
        </w:rPr>
        <w:t>s</w:t>
      </w:r>
      <w:r w:rsidR="00637ED1">
        <w:rPr>
          <w:rFonts w:ascii="Times New Roman" w:eastAsia="Times New Roman" w:hAnsi="Times New Roman" w:cs="Times New Roman"/>
        </w:rPr>
        <w:t xml:space="preserve">ystem </w:t>
      </w:r>
      <w:r w:rsidR="00521AAB">
        <w:rPr>
          <w:rFonts w:ascii="Times New Roman" w:eastAsia="Times New Roman" w:hAnsi="Times New Roman" w:cs="Times New Roman"/>
        </w:rPr>
        <w:t>p</w:t>
      </w:r>
      <w:r w:rsidR="00637ED1">
        <w:rPr>
          <w:rFonts w:ascii="Times New Roman" w:eastAsia="Times New Roman" w:hAnsi="Times New Roman" w:cs="Times New Roman"/>
        </w:rPr>
        <w:t>olicy does not prohibit it</w:t>
      </w:r>
      <w:r w:rsidR="001A6D54">
        <w:rPr>
          <w:rFonts w:ascii="Times New Roman" w:eastAsia="Times New Roman" w:hAnsi="Times New Roman" w:cs="Times New Roman"/>
        </w:rPr>
        <w:t xml:space="preserve"> if it is </w:t>
      </w:r>
      <w:r w:rsidR="001A6D54" w:rsidRPr="00FA4197">
        <w:rPr>
          <w:rFonts w:ascii="Times New Roman" w:eastAsia="Times New Roman" w:hAnsi="Times New Roman" w:cs="Times New Roman"/>
        </w:rPr>
        <w:t xml:space="preserve">related to the </w:t>
      </w:r>
      <w:r w:rsidR="00521AAB" w:rsidRPr="00FA4197">
        <w:rPr>
          <w:rFonts w:ascii="Times New Roman" w:eastAsia="Times New Roman" w:hAnsi="Times New Roman" w:cs="Times New Roman"/>
        </w:rPr>
        <w:t>classroom subject and meets other system policy requirements</w:t>
      </w:r>
      <w:r w:rsidR="00637ED1" w:rsidRPr="00FA4197">
        <w:rPr>
          <w:rFonts w:ascii="Times New Roman" w:eastAsia="Times New Roman" w:hAnsi="Times New Roman" w:cs="Times New Roman"/>
        </w:rPr>
        <w:t xml:space="preserve">. </w:t>
      </w:r>
      <w:r w:rsidR="00FA4197" w:rsidRPr="00FA4197">
        <w:rPr>
          <w:rFonts w:ascii="Times New Roman" w:hAnsi="Times New Roman" w:cs="Times New Roman"/>
          <w:color w:val="000000"/>
        </w:rPr>
        <w:t xml:space="preserve">Faculty are expected to teach historically significant, empirically established, and discipline-grounded topics, even when these topics may be emotionally difficult or sensitive for some students. </w:t>
      </w:r>
      <w:r w:rsidR="00637ED1" w:rsidRPr="00FA4197">
        <w:rPr>
          <w:rFonts w:ascii="Times New Roman" w:eastAsia="Times New Roman" w:hAnsi="Times New Roman" w:cs="Times New Roman"/>
        </w:rPr>
        <w:t>For example</w:t>
      </w:r>
      <w:r w:rsidRPr="00FA4197">
        <w:rPr>
          <w:rFonts w:ascii="Times New Roman" w:eastAsia="Times New Roman" w:hAnsi="Times New Roman" w:cs="Times New Roman"/>
        </w:rPr>
        <w:t>:</w:t>
      </w:r>
      <w:r w:rsidRPr="000B39DB">
        <w:rPr>
          <w:rFonts w:ascii="Times New Roman" w:eastAsia="Times New Roman" w:hAnsi="Times New Roman" w:cs="Times New Roman"/>
        </w:rPr>
        <w:t xml:space="preserve">  </w:t>
      </w:r>
    </w:p>
    <w:p w14:paraId="7E40F38F" w14:textId="3E4A6BA5"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System </w:t>
      </w:r>
      <w:r w:rsidR="00521AAB">
        <w:rPr>
          <w:rFonts w:ascii="Times New Roman" w:eastAsia="Times New Roman" w:hAnsi="Times New Roman" w:cs="Times New Roman"/>
        </w:rPr>
        <w:t>p</w:t>
      </w:r>
      <w:r w:rsidRPr="000B39DB">
        <w:rPr>
          <w:rFonts w:ascii="Times New Roman" w:eastAsia="Times New Roman" w:hAnsi="Times New Roman" w:cs="Times New Roman"/>
        </w:rPr>
        <w:t xml:space="preserve">olicy does not preclude a course on U.S. History including </w:t>
      </w:r>
      <w:r w:rsidR="00637ED1">
        <w:rPr>
          <w:rFonts w:ascii="Times New Roman" w:eastAsia="Times New Roman" w:hAnsi="Times New Roman" w:cs="Times New Roman"/>
        </w:rPr>
        <w:t xml:space="preserve">information on </w:t>
      </w:r>
      <w:r w:rsidRPr="000B39DB">
        <w:rPr>
          <w:rFonts w:ascii="Times New Roman" w:eastAsia="Times New Roman" w:hAnsi="Times New Roman" w:cs="Times New Roman"/>
        </w:rPr>
        <w:t>slavery and its many impacts</w:t>
      </w:r>
      <w:r w:rsidR="00805541">
        <w:rPr>
          <w:rFonts w:ascii="Times New Roman" w:eastAsia="Times New Roman" w:hAnsi="Times New Roman" w:cs="Times New Roman"/>
        </w:rPr>
        <w:t>, including racism</w:t>
      </w:r>
      <w:r w:rsidRPr="000B39DB">
        <w:rPr>
          <w:rFonts w:ascii="Times New Roman" w:eastAsia="Times New Roman" w:hAnsi="Times New Roman" w:cs="Times New Roman"/>
        </w:rPr>
        <w:t>. We would expect our faculty teaching U.S. History to include this material.</w:t>
      </w:r>
    </w:p>
    <w:p w14:paraId="1CCCC21E" w14:textId="03CF3F0B"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System </w:t>
      </w:r>
      <w:r w:rsidR="00521AAB">
        <w:rPr>
          <w:rFonts w:ascii="Times New Roman" w:eastAsia="Times New Roman" w:hAnsi="Times New Roman" w:cs="Times New Roman"/>
        </w:rPr>
        <w:t>p</w:t>
      </w:r>
      <w:r w:rsidRPr="000B39DB">
        <w:rPr>
          <w:rFonts w:ascii="Times New Roman" w:eastAsia="Times New Roman" w:hAnsi="Times New Roman" w:cs="Times New Roman"/>
        </w:rPr>
        <w:t xml:space="preserve">olicy does not preclude a course on the Holocaust presenting </w:t>
      </w:r>
      <w:r w:rsidR="00637ED1">
        <w:rPr>
          <w:rFonts w:ascii="Times New Roman" w:eastAsia="Times New Roman" w:hAnsi="Times New Roman" w:cs="Times New Roman"/>
        </w:rPr>
        <w:t>its history and impacts</w:t>
      </w:r>
      <w:r w:rsidRPr="000B39DB">
        <w:rPr>
          <w:rFonts w:ascii="Times New Roman" w:eastAsia="Times New Roman" w:hAnsi="Times New Roman" w:cs="Times New Roman"/>
        </w:rPr>
        <w:t>. We would expect our faculty teaching WWII History to include this material.</w:t>
      </w:r>
    </w:p>
    <w:p w14:paraId="763FB477" w14:textId="3E84F2EF"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System Policy does not preclude a course on human sexuality including material on same sex relationships. We would expect our faculty teaching human sexuality to include this material.</w:t>
      </w:r>
    </w:p>
    <w:p w14:paraId="04FB2295" w14:textId="728481DC"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System Policy does not preclude a course on gender from including material on different perspectives on gender, including perspectives that </w:t>
      </w:r>
      <w:r w:rsidR="00970060">
        <w:rPr>
          <w:rFonts w:ascii="Times New Roman" w:eastAsia="Times New Roman" w:hAnsi="Times New Roman" w:cs="Times New Roman"/>
        </w:rPr>
        <w:t>some may</w:t>
      </w:r>
      <w:r w:rsidRPr="000B39DB">
        <w:rPr>
          <w:rFonts w:ascii="Times New Roman" w:eastAsia="Times New Roman" w:hAnsi="Times New Roman" w:cs="Times New Roman"/>
        </w:rPr>
        <w:t xml:space="preserve"> not find agreeable. We would expect our faculty teaching gender courses to include this material.</w:t>
      </w:r>
    </w:p>
    <w:p w14:paraId="316A7097" w14:textId="2F4ED180" w:rsidR="000B39DB" w:rsidRPr="000B39DB" w:rsidRDefault="00121FBA"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System Policy does not preclude </w:t>
      </w:r>
      <w:r>
        <w:rPr>
          <w:rFonts w:ascii="Times New Roman" w:eastAsia="Times New Roman" w:hAnsi="Times New Roman" w:cs="Times New Roman"/>
        </w:rPr>
        <w:t xml:space="preserve">a course on world religions. </w:t>
      </w:r>
      <w:r w:rsidR="000B39DB" w:rsidRPr="000B39DB">
        <w:rPr>
          <w:rFonts w:ascii="Times New Roman" w:eastAsia="Times New Roman" w:hAnsi="Times New Roman" w:cs="Times New Roman"/>
        </w:rPr>
        <w:t xml:space="preserve">We would expect </w:t>
      </w:r>
      <w:r>
        <w:rPr>
          <w:rFonts w:ascii="Times New Roman" w:eastAsia="Times New Roman" w:hAnsi="Times New Roman" w:cs="Times New Roman"/>
        </w:rPr>
        <w:t>our faculty teaching</w:t>
      </w:r>
      <w:r w:rsidR="000B39DB" w:rsidRPr="000B39DB">
        <w:rPr>
          <w:rFonts w:ascii="Times New Roman" w:eastAsia="Times New Roman" w:hAnsi="Times New Roman" w:cs="Times New Roman"/>
        </w:rPr>
        <w:t xml:space="preserve"> world religions to include material on various world religions, including those less familiar in America.</w:t>
      </w:r>
    </w:p>
    <w:p w14:paraId="070D7B6E" w14:textId="0DC8B593" w:rsidR="00FA4197" w:rsidRPr="00FA4197" w:rsidRDefault="00121FBA" w:rsidP="00FA4197">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System Policy does not preclude </w:t>
      </w:r>
      <w:r>
        <w:rPr>
          <w:rFonts w:ascii="Times New Roman" w:eastAsia="Times New Roman" w:hAnsi="Times New Roman" w:cs="Times New Roman"/>
        </w:rPr>
        <w:t xml:space="preserve">a course on political science from examining government actions. </w:t>
      </w:r>
      <w:r w:rsidR="000B39DB" w:rsidRPr="000B39DB">
        <w:rPr>
          <w:rFonts w:ascii="Times New Roman" w:eastAsia="Times New Roman" w:hAnsi="Times New Roman" w:cs="Times New Roman"/>
        </w:rPr>
        <w:t xml:space="preserve">We would expect </w:t>
      </w:r>
      <w:r>
        <w:rPr>
          <w:rFonts w:ascii="Times New Roman" w:eastAsia="Times New Roman" w:hAnsi="Times New Roman" w:cs="Times New Roman"/>
        </w:rPr>
        <w:t xml:space="preserve">our faculty teaching </w:t>
      </w:r>
      <w:r w:rsidR="000B39DB" w:rsidRPr="000B39DB">
        <w:rPr>
          <w:rFonts w:ascii="Times New Roman" w:eastAsia="Times New Roman" w:hAnsi="Times New Roman" w:cs="Times New Roman"/>
        </w:rPr>
        <w:t>political science courses to study government shutdowns, aid to foreign countries, alliances, etc.</w:t>
      </w:r>
    </w:p>
    <w:p w14:paraId="517B2E6E" w14:textId="632FD7CB" w:rsidR="00521AAB" w:rsidRDefault="00521AAB" w:rsidP="002B3E1D">
      <w:pPr>
        <w:pStyle w:val="ListParagraph"/>
        <w:numPr>
          <w:ilvl w:val="0"/>
          <w:numId w:val="3"/>
        </w:numPr>
        <w:contextualSpacing w:val="0"/>
        <w:rPr>
          <w:rFonts w:ascii="Times New Roman" w:eastAsia="Times New Roman" w:hAnsi="Times New Roman" w:cs="Times New Roman"/>
        </w:rPr>
      </w:pPr>
      <w:r>
        <w:rPr>
          <w:rFonts w:ascii="Times New Roman" w:eastAsia="Times New Roman" w:hAnsi="Times New Roman" w:cs="Times New Roman"/>
        </w:rPr>
        <w:t>System Policy 12.01, § 1.2, prohibits a faculty member from introducing a controversial matter that has no relation to the classroom subject or teaching material that is inconsistent with the approved syllabus for the course.</w:t>
      </w:r>
      <w:r w:rsidR="00D6633C">
        <w:rPr>
          <w:rFonts w:ascii="Times New Roman" w:eastAsia="Times New Roman" w:hAnsi="Times New Roman" w:cs="Times New Roman"/>
        </w:rPr>
        <w:t xml:space="preserve"> Teaching grounded disciplinary </w:t>
      </w:r>
      <w:r w:rsidR="00D6633C">
        <w:rPr>
          <w:rFonts w:ascii="Times New Roman" w:eastAsia="Times New Roman" w:hAnsi="Times New Roman" w:cs="Times New Roman"/>
        </w:rPr>
        <w:lastRenderedPageBreak/>
        <w:t xml:space="preserve">content is always allowed; imposing personal belief or </w:t>
      </w:r>
      <w:r w:rsidR="00FA4197">
        <w:rPr>
          <w:rFonts w:ascii="Times New Roman" w:eastAsia="Times New Roman" w:hAnsi="Times New Roman" w:cs="Times New Roman"/>
        </w:rPr>
        <w:t>ideological adherence is prohibited.</w:t>
      </w:r>
    </w:p>
    <w:p w14:paraId="2D72B0E6" w14:textId="77777777" w:rsidR="00827BE7" w:rsidRDefault="00827BE7" w:rsidP="008749CE">
      <w:pPr>
        <w:pStyle w:val="ListParagraph"/>
        <w:ind w:left="1440"/>
        <w:contextualSpacing w:val="0"/>
        <w:rPr>
          <w:rFonts w:ascii="Times New Roman" w:eastAsia="Times New Roman" w:hAnsi="Times New Roman" w:cs="Times New Roman"/>
        </w:rPr>
      </w:pPr>
    </w:p>
    <w:p w14:paraId="32EBC9A5" w14:textId="77777777" w:rsidR="00827BE7" w:rsidRDefault="00827BE7" w:rsidP="00827BE7">
      <w:pPr>
        <w:rPr>
          <w:rFonts w:ascii="Times New Roman" w:hAnsi="Times New Roman" w:cs="Times New Roman"/>
          <w:b/>
          <w:bCs/>
        </w:rPr>
      </w:pPr>
      <w:r>
        <w:rPr>
          <w:rFonts w:ascii="Times New Roman" w:hAnsi="Times New Roman" w:cs="Times New Roman"/>
          <w:b/>
          <w:bCs/>
        </w:rPr>
        <w:t>W</w:t>
      </w:r>
      <w:r w:rsidRPr="00827BE7">
        <w:rPr>
          <w:rFonts w:ascii="Times New Roman" w:hAnsi="Times New Roman" w:cs="Times New Roman"/>
          <w:b/>
          <w:bCs/>
        </w:rPr>
        <w:t>hat does it mean to “advocate?”</w:t>
      </w:r>
    </w:p>
    <w:p w14:paraId="2D1258B5" w14:textId="3AD9D0D8" w:rsidR="000B39DB" w:rsidRPr="00827BE7" w:rsidRDefault="000B39DB" w:rsidP="00827BE7">
      <w:pPr>
        <w:pStyle w:val="ListParagraph"/>
        <w:numPr>
          <w:ilvl w:val="0"/>
          <w:numId w:val="3"/>
        </w:numPr>
        <w:rPr>
          <w:rFonts w:ascii="Times New Roman" w:eastAsia="Times New Roman" w:hAnsi="Times New Roman" w:cs="Times New Roman"/>
        </w:rPr>
      </w:pPr>
      <w:r w:rsidRPr="00827BE7">
        <w:rPr>
          <w:rFonts w:ascii="Times New Roman" w:eastAsia="Times New Roman" w:hAnsi="Times New Roman" w:cs="Times New Roman"/>
        </w:rPr>
        <w:t xml:space="preserve">To </w:t>
      </w:r>
      <w:r w:rsidRPr="00827BE7">
        <w:rPr>
          <w:rFonts w:ascii="Times New Roman" w:eastAsia="Times New Roman" w:hAnsi="Times New Roman" w:cs="Times New Roman"/>
          <w:i/>
          <w:iCs/>
        </w:rPr>
        <w:t>Advocate</w:t>
      </w:r>
      <w:r w:rsidRPr="00827BE7">
        <w:rPr>
          <w:rFonts w:ascii="Times New Roman" w:eastAsia="Times New Roman" w:hAnsi="Times New Roman" w:cs="Times New Roman"/>
        </w:rPr>
        <w:t xml:space="preserve"> is </w:t>
      </w:r>
      <w:r w:rsidR="008E35D5" w:rsidRPr="00827BE7">
        <w:rPr>
          <w:rFonts w:ascii="Times New Roman" w:eastAsia="Times New Roman" w:hAnsi="Times New Roman" w:cs="Times New Roman"/>
        </w:rPr>
        <w:t xml:space="preserve">when teaching and course </w:t>
      </w:r>
      <w:r w:rsidRPr="00827BE7">
        <w:rPr>
          <w:rFonts w:ascii="Times New Roman" w:eastAsia="Times New Roman" w:hAnsi="Times New Roman" w:cs="Times New Roman"/>
        </w:rPr>
        <w:t>material</w:t>
      </w:r>
      <w:r w:rsidR="008E35D5" w:rsidRPr="00827BE7">
        <w:rPr>
          <w:rFonts w:ascii="Times New Roman" w:eastAsia="Times New Roman" w:hAnsi="Times New Roman" w:cs="Times New Roman"/>
        </w:rPr>
        <w:t>s extend learning objectives in a way that requires students to hold certain beliefs, and/or to ridicule certain beliefs.</w:t>
      </w:r>
      <w:r w:rsidR="00121FBA">
        <w:rPr>
          <w:rFonts w:ascii="Times New Roman" w:eastAsia="Times New Roman" w:hAnsi="Times New Roman" w:cs="Times New Roman"/>
        </w:rPr>
        <w:t xml:space="preserve"> For examples in this context, to advocate is:</w:t>
      </w:r>
    </w:p>
    <w:p w14:paraId="33E1E42F" w14:textId="676B5780"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To </w:t>
      </w:r>
      <w:r w:rsidR="00AA06C6">
        <w:rPr>
          <w:rFonts w:ascii="Times New Roman" w:eastAsia="Times New Roman" w:hAnsi="Times New Roman" w:cs="Times New Roman"/>
        </w:rPr>
        <w:t>lead</w:t>
      </w:r>
      <w:r w:rsidR="00805541">
        <w:rPr>
          <w:rFonts w:ascii="Times New Roman" w:eastAsia="Times New Roman" w:hAnsi="Times New Roman" w:cs="Times New Roman"/>
        </w:rPr>
        <w:t>, encourage,</w:t>
      </w:r>
      <w:r w:rsidRPr="000B39DB">
        <w:rPr>
          <w:rFonts w:ascii="Times New Roman" w:eastAsia="Times New Roman" w:hAnsi="Times New Roman" w:cs="Times New Roman"/>
        </w:rPr>
        <w:t xml:space="preserve"> or require a student to feel personal shame over treatment of slaves in America; or conversely, to justify slavery in America as acceptable. </w:t>
      </w:r>
    </w:p>
    <w:p w14:paraId="7BFB9D09" w14:textId="252586FE"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To </w:t>
      </w:r>
      <w:r w:rsidR="00AA06C6">
        <w:rPr>
          <w:rFonts w:ascii="Times New Roman" w:eastAsia="Times New Roman" w:hAnsi="Times New Roman" w:cs="Times New Roman"/>
        </w:rPr>
        <w:t>lead</w:t>
      </w:r>
      <w:r w:rsidR="00805541">
        <w:rPr>
          <w:rFonts w:ascii="Times New Roman" w:eastAsia="Times New Roman" w:hAnsi="Times New Roman" w:cs="Times New Roman"/>
        </w:rPr>
        <w:t>, encourage,</w:t>
      </w:r>
      <w:r w:rsidR="00AA06C6">
        <w:rPr>
          <w:rFonts w:ascii="Times New Roman" w:eastAsia="Times New Roman" w:hAnsi="Times New Roman" w:cs="Times New Roman"/>
        </w:rPr>
        <w:t xml:space="preserve"> or </w:t>
      </w:r>
      <w:r w:rsidRPr="000B39DB">
        <w:rPr>
          <w:rFonts w:ascii="Times New Roman" w:eastAsia="Times New Roman" w:hAnsi="Times New Roman" w:cs="Times New Roman"/>
        </w:rPr>
        <w:t xml:space="preserve">require students to hold certain beliefs on same sex relationships or </w:t>
      </w:r>
      <w:r w:rsidR="00805541">
        <w:rPr>
          <w:rFonts w:ascii="Times New Roman" w:eastAsia="Times New Roman" w:hAnsi="Times New Roman" w:cs="Times New Roman"/>
        </w:rPr>
        <w:t>criticize/</w:t>
      </w:r>
      <w:r w:rsidRPr="000B39DB">
        <w:rPr>
          <w:rFonts w:ascii="Times New Roman" w:eastAsia="Times New Roman" w:hAnsi="Times New Roman" w:cs="Times New Roman"/>
        </w:rPr>
        <w:t xml:space="preserve">ridicule their beliefs on such relationships; or conversely, to </w:t>
      </w:r>
      <w:r w:rsidR="00805541">
        <w:rPr>
          <w:rFonts w:ascii="Times New Roman" w:eastAsia="Times New Roman" w:hAnsi="Times New Roman" w:cs="Times New Roman"/>
        </w:rPr>
        <w:t>criticize/</w:t>
      </w:r>
      <w:r w:rsidRPr="000B39DB">
        <w:rPr>
          <w:rFonts w:ascii="Times New Roman" w:eastAsia="Times New Roman" w:hAnsi="Times New Roman" w:cs="Times New Roman"/>
        </w:rPr>
        <w:t>ridicule or shame individuals who are in same sex relationships or are supportive of same sex relationships.</w:t>
      </w:r>
    </w:p>
    <w:p w14:paraId="7EC46AC9" w14:textId="0DE8422C"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To </w:t>
      </w:r>
      <w:r w:rsidR="00AA06C6">
        <w:rPr>
          <w:rFonts w:ascii="Times New Roman" w:eastAsia="Times New Roman" w:hAnsi="Times New Roman" w:cs="Times New Roman"/>
        </w:rPr>
        <w:t>lead</w:t>
      </w:r>
      <w:r w:rsidR="00805541">
        <w:rPr>
          <w:rFonts w:ascii="Times New Roman" w:eastAsia="Times New Roman" w:hAnsi="Times New Roman" w:cs="Times New Roman"/>
        </w:rPr>
        <w:t>, encourage,</w:t>
      </w:r>
      <w:r w:rsidR="00AA06C6">
        <w:rPr>
          <w:rFonts w:ascii="Times New Roman" w:eastAsia="Times New Roman" w:hAnsi="Times New Roman" w:cs="Times New Roman"/>
        </w:rPr>
        <w:t xml:space="preserve"> or </w:t>
      </w:r>
      <w:r w:rsidRPr="000B39DB">
        <w:rPr>
          <w:rFonts w:ascii="Times New Roman" w:eastAsia="Times New Roman" w:hAnsi="Times New Roman" w:cs="Times New Roman"/>
        </w:rPr>
        <w:t>require students to hold certain beliefs on gender identity whether the required belief is in two genders assigned at birth, or belief in many self-identified genders.</w:t>
      </w:r>
    </w:p>
    <w:p w14:paraId="50419F6C" w14:textId="37883BBA"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To </w:t>
      </w:r>
      <w:r w:rsidR="00AA06C6">
        <w:rPr>
          <w:rFonts w:ascii="Times New Roman" w:eastAsia="Times New Roman" w:hAnsi="Times New Roman" w:cs="Times New Roman"/>
        </w:rPr>
        <w:t>lead</w:t>
      </w:r>
      <w:r w:rsidR="00805541">
        <w:rPr>
          <w:rFonts w:ascii="Times New Roman" w:eastAsia="Times New Roman" w:hAnsi="Times New Roman" w:cs="Times New Roman"/>
        </w:rPr>
        <w:t>, encourage,</w:t>
      </w:r>
      <w:r w:rsidR="00AA06C6">
        <w:rPr>
          <w:rFonts w:ascii="Times New Roman" w:eastAsia="Times New Roman" w:hAnsi="Times New Roman" w:cs="Times New Roman"/>
        </w:rPr>
        <w:t xml:space="preserve"> or </w:t>
      </w:r>
      <w:r w:rsidRPr="000B39DB">
        <w:rPr>
          <w:rFonts w:ascii="Times New Roman" w:eastAsia="Times New Roman" w:hAnsi="Times New Roman" w:cs="Times New Roman"/>
        </w:rPr>
        <w:t>require students to adhere to or embrace a specific religion, any religion, or no religion.</w:t>
      </w:r>
    </w:p>
    <w:p w14:paraId="008DDC90" w14:textId="6E8CC77D" w:rsidR="000B39DB" w:rsidRPr="000B39DB" w:rsidRDefault="000B39DB" w:rsidP="000B39DB">
      <w:pPr>
        <w:pStyle w:val="ListParagraph"/>
        <w:numPr>
          <w:ilvl w:val="1"/>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To </w:t>
      </w:r>
      <w:r w:rsidR="00AA06C6">
        <w:rPr>
          <w:rFonts w:ascii="Times New Roman" w:eastAsia="Times New Roman" w:hAnsi="Times New Roman" w:cs="Times New Roman"/>
        </w:rPr>
        <w:t>lead</w:t>
      </w:r>
      <w:r w:rsidR="00805541">
        <w:rPr>
          <w:rFonts w:ascii="Times New Roman" w:eastAsia="Times New Roman" w:hAnsi="Times New Roman" w:cs="Times New Roman"/>
        </w:rPr>
        <w:t>, encourage,</w:t>
      </w:r>
      <w:r w:rsidR="00AA06C6">
        <w:rPr>
          <w:rFonts w:ascii="Times New Roman" w:eastAsia="Times New Roman" w:hAnsi="Times New Roman" w:cs="Times New Roman"/>
        </w:rPr>
        <w:t xml:space="preserve"> or </w:t>
      </w:r>
      <w:r w:rsidRPr="000B39DB">
        <w:rPr>
          <w:rFonts w:ascii="Times New Roman" w:eastAsia="Times New Roman" w:hAnsi="Times New Roman" w:cs="Times New Roman"/>
        </w:rPr>
        <w:t xml:space="preserve">require students </w:t>
      </w:r>
      <w:r w:rsidR="00121FBA">
        <w:rPr>
          <w:rFonts w:ascii="Times New Roman" w:eastAsia="Times New Roman" w:hAnsi="Times New Roman" w:cs="Times New Roman"/>
        </w:rPr>
        <w:t xml:space="preserve">to </w:t>
      </w:r>
      <w:r w:rsidRPr="000B39DB">
        <w:rPr>
          <w:rFonts w:ascii="Times New Roman" w:eastAsia="Times New Roman" w:hAnsi="Times New Roman" w:cs="Times New Roman"/>
        </w:rPr>
        <w:t>hold specific positions on political policies and actions, or ridicule those who may believe certain positions.</w:t>
      </w:r>
    </w:p>
    <w:p w14:paraId="5D532A1F" w14:textId="59DA2E71" w:rsidR="000B39DB" w:rsidRPr="000B39DB" w:rsidRDefault="000B39DB" w:rsidP="000B39DB">
      <w:pPr>
        <w:pStyle w:val="ListParagraph"/>
        <w:numPr>
          <w:ilvl w:val="0"/>
          <w:numId w:val="3"/>
        </w:numPr>
        <w:contextualSpacing w:val="0"/>
        <w:rPr>
          <w:rFonts w:ascii="Times New Roman" w:eastAsia="Times New Roman" w:hAnsi="Times New Roman" w:cs="Times New Roman"/>
        </w:rPr>
      </w:pPr>
      <w:r w:rsidRPr="000B39DB">
        <w:rPr>
          <w:rFonts w:ascii="Times New Roman" w:eastAsia="Times New Roman" w:hAnsi="Times New Roman" w:cs="Times New Roman"/>
        </w:rPr>
        <w:t>Student</w:t>
      </w:r>
      <w:r w:rsidR="00E44CA8">
        <w:rPr>
          <w:rFonts w:ascii="Times New Roman" w:eastAsia="Times New Roman" w:hAnsi="Times New Roman" w:cs="Times New Roman"/>
        </w:rPr>
        <w:t>s</w:t>
      </w:r>
      <w:r w:rsidRPr="000B39DB">
        <w:rPr>
          <w:rFonts w:ascii="Times New Roman" w:eastAsia="Times New Roman" w:hAnsi="Times New Roman" w:cs="Times New Roman"/>
        </w:rPr>
        <w:t xml:space="preserve">’ beliefs on </w:t>
      </w:r>
      <w:r w:rsidR="00332B5F">
        <w:rPr>
          <w:rFonts w:ascii="Times New Roman" w:eastAsia="Times New Roman" w:hAnsi="Times New Roman" w:cs="Times New Roman"/>
        </w:rPr>
        <w:t xml:space="preserve">these </w:t>
      </w:r>
      <w:r w:rsidRPr="000B39DB">
        <w:rPr>
          <w:rFonts w:ascii="Times New Roman" w:eastAsia="Times New Roman" w:hAnsi="Times New Roman" w:cs="Times New Roman"/>
        </w:rPr>
        <w:t>matters</w:t>
      </w:r>
      <w:r w:rsidR="00332B5F">
        <w:rPr>
          <w:rFonts w:ascii="Times New Roman" w:eastAsia="Times New Roman" w:hAnsi="Times New Roman" w:cs="Times New Roman"/>
        </w:rPr>
        <w:t xml:space="preserve"> (among others)</w:t>
      </w:r>
      <w:r w:rsidRPr="000B39DB">
        <w:rPr>
          <w:rFonts w:ascii="Times New Roman" w:eastAsia="Times New Roman" w:hAnsi="Times New Roman" w:cs="Times New Roman"/>
        </w:rPr>
        <w:t xml:space="preserve"> will vary. The faculty can, should, and must teach difficult subjects for the students to know and understand different perspectives, but not for the student to hold specific beliefs on those subjects</w:t>
      </w:r>
      <w:r w:rsidR="00332B5F">
        <w:rPr>
          <w:rFonts w:ascii="Times New Roman" w:eastAsia="Times New Roman" w:hAnsi="Times New Roman" w:cs="Times New Roman"/>
        </w:rPr>
        <w:t xml:space="preserve"> for purposes of grading, nor may students be ridiculed for holding beliefs contrary to </w:t>
      </w:r>
      <w:r w:rsidR="004041AA">
        <w:rPr>
          <w:rFonts w:ascii="Times New Roman" w:eastAsia="Times New Roman" w:hAnsi="Times New Roman" w:cs="Times New Roman"/>
        </w:rPr>
        <w:t xml:space="preserve">that of </w:t>
      </w:r>
      <w:r w:rsidR="00332B5F">
        <w:rPr>
          <w:rFonts w:ascii="Times New Roman" w:eastAsia="Times New Roman" w:hAnsi="Times New Roman" w:cs="Times New Roman"/>
        </w:rPr>
        <w:t>others.</w:t>
      </w:r>
    </w:p>
    <w:p w14:paraId="5A83CEBD" w14:textId="77777777" w:rsidR="000B39DB" w:rsidRPr="000B39DB" w:rsidRDefault="000B39DB" w:rsidP="000B39DB">
      <w:pPr>
        <w:rPr>
          <w:rFonts w:ascii="Times New Roman" w:hAnsi="Times New Roman" w:cs="Times New Roman"/>
        </w:rPr>
      </w:pPr>
    </w:p>
    <w:p w14:paraId="0D9F080C" w14:textId="10D2E473" w:rsidR="000B39DB" w:rsidRPr="000B39DB" w:rsidRDefault="000B39DB" w:rsidP="000B39DB">
      <w:pPr>
        <w:rPr>
          <w:rFonts w:ascii="Times New Roman" w:hAnsi="Times New Roman" w:cs="Times New Roman"/>
          <w:b/>
          <w:bCs/>
        </w:rPr>
      </w:pPr>
      <w:r w:rsidRPr="000B39DB">
        <w:rPr>
          <w:rFonts w:ascii="Times New Roman" w:hAnsi="Times New Roman" w:cs="Times New Roman"/>
          <w:b/>
          <w:bCs/>
        </w:rPr>
        <w:t xml:space="preserve">What happens when </w:t>
      </w:r>
      <w:r w:rsidR="00444A94">
        <w:rPr>
          <w:rFonts w:ascii="Times New Roman" w:hAnsi="Times New Roman" w:cs="Times New Roman"/>
          <w:b/>
          <w:bCs/>
        </w:rPr>
        <w:t xml:space="preserve">a </w:t>
      </w:r>
      <w:r w:rsidRPr="000B39DB">
        <w:rPr>
          <w:rFonts w:ascii="Times New Roman" w:hAnsi="Times New Roman" w:cs="Times New Roman"/>
          <w:b/>
          <w:bCs/>
        </w:rPr>
        <w:t>class veers off the assigned material?  </w:t>
      </w:r>
    </w:p>
    <w:p w14:paraId="589ABE7F" w14:textId="77777777" w:rsidR="00332B5F" w:rsidRDefault="00332B5F" w:rsidP="000B39DB">
      <w:pPr>
        <w:rPr>
          <w:rFonts w:ascii="Times New Roman" w:hAnsi="Times New Roman" w:cs="Times New Roman"/>
          <w:b/>
          <w:bCs/>
        </w:rPr>
      </w:pPr>
    </w:p>
    <w:p w14:paraId="2904709A" w14:textId="45BBA914" w:rsidR="000B39DB" w:rsidRPr="000B39DB" w:rsidRDefault="00332B5F" w:rsidP="00251BF3">
      <w:pPr>
        <w:ind w:firstLine="360"/>
        <w:rPr>
          <w:rFonts w:ascii="Times New Roman" w:hAnsi="Times New Roman" w:cs="Times New Roman"/>
          <w:b/>
          <w:bCs/>
        </w:rPr>
      </w:pPr>
      <w:r>
        <w:rPr>
          <w:rFonts w:ascii="Times New Roman" w:hAnsi="Times New Roman" w:cs="Times New Roman"/>
          <w:b/>
          <w:bCs/>
        </w:rPr>
        <w:t>A</w:t>
      </w:r>
      <w:r w:rsidR="000B39DB" w:rsidRPr="000B39DB">
        <w:rPr>
          <w:rFonts w:ascii="Times New Roman" w:hAnsi="Times New Roman" w:cs="Times New Roman"/>
          <w:b/>
          <w:bCs/>
        </w:rPr>
        <w:t xml:space="preserve">pply a reasonableness standard. </w:t>
      </w:r>
    </w:p>
    <w:p w14:paraId="2A609F49" w14:textId="77777777" w:rsidR="000B39DB" w:rsidRPr="000B39DB" w:rsidRDefault="000B39DB" w:rsidP="000B39DB">
      <w:pPr>
        <w:pStyle w:val="ListParagraph"/>
        <w:numPr>
          <w:ilvl w:val="0"/>
          <w:numId w:val="4"/>
        </w:numPr>
        <w:contextualSpacing w:val="0"/>
        <w:rPr>
          <w:rFonts w:ascii="Times New Roman" w:eastAsia="Times New Roman" w:hAnsi="Times New Roman" w:cs="Times New Roman"/>
        </w:rPr>
      </w:pPr>
      <w:r w:rsidRPr="000B39DB">
        <w:rPr>
          <w:rFonts w:ascii="Times New Roman" w:eastAsia="Times New Roman" w:hAnsi="Times New Roman" w:cs="Times New Roman"/>
        </w:rPr>
        <w:t>A student asks a question that is off topic:</w:t>
      </w:r>
      <w:r w:rsidRPr="000B39DB">
        <w:rPr>
          <w:rFonts w:ascii="Times New Roman" w:eastAsia="Times New Roman" w:hAnsi="Times New Roman" w:cs="Times New Roman"/>
          <w:b/>
          <w:bCs/>
        </w:rPr>
        <w:t xml:space="preserve"> </w:t>
      </w:r>
      <w:r w:rsidRPr="000B39DB">
        <w:rPr>
          <w:rFonts w:ascii="Times New Roman" w:eastAsia="Times New Roman" w:hAnsi="Times New Roman" w:cs="Times New Roman"/>
        </w:rPr>
        <w:t>(all of these responses are acceptable)</w:t>
      </w:r>
    </w:p>
    <w:p w14:paraId="57CB771B" w14:textId="77777777" w:rsidR="000B39DB" w:rsidRPr="000B39DB" w:rsidRDefault="000B39DB" w:rsidP="000B39DB">
      <w:pPr>
        <w:pStyle w:val="ListParagraph"/>
        <w:numPr>
          <w:ilvl w:val="1"/>
          <w:numId w:val="4"/>
        </w:numPr>
        <w:contextualSpacing w:val="0"/>
        <w:rPr>
          <w:rFonts w:ascii="Times New Roman" w:eastAsia="Times New Roman" w:hAnsi="Times New Roman" w:cs="Times New Roman"/>
        </w:rPr>
      </w:pPr>
      <w:r w:rsidRPr="000B39DB">
        <w:rPr>
          <w:rFonts w:ascii="Times New Roman" w:eastAsia="Times New Roman" w:hAnsi="Times New Roman" w:cs="Times New Roman"/>
        </w:rPr>
        <w:t>Acknowledge the question and engage in a brief dialogue on the topic, perhaps including other students in the discussion.</w:t>
      </w:r>
    </w:p>
    <w:p w14:paraId="33A51A81" w14:textId="77777777" w:rsidR="000B39DB" w:rsidRPr="000B39DB" w:rsidRDefault="000B39DB" w:rsidP="000B39DB">
      <w:pPr>
        <w:pStyle w:val="ListParagraph"/>
        <w:numPr>
          <w:ilvl w:val="1"/>
          <w:numId w:val="4"/>
        </w:numPr>
        <w:contextualSpacing w:val="0"/>
        <w:rPr>
          <w:rFonts w:ascii="Times New Roman" w:eastAsia="Times New Roman" w:hAnsi="Times New Roman" w:cs="Times New Roman"/>
        </w:rPr>
      </w:pPr>
      <w:r w:rsidRPr="000B39DB">
        <w:rPr>
          <w:rFonts w:ascii="Times New Roman" w:eastAsia="Times New Roman" w:hAnsi="Times New Roman" w:cs="Times New Roman"/>
        </w:rPr>
        <w:t>Acknowledge the question and suggest willingness to discuss outside of class.</w:t>
      </w:r>
    </w:p>
    <w:p w14:paraId="5FF69C94" w14:textId="10B4A3ED" w:rsidR="000B39DB" w:rsidRPr="000B39DB" w:rsidRDefault="000B39DB" w:rsidP="000B39DB">
      <w:pPr>
        <w:pStyle w:val="ListParagraph"/>
        <w:numPr>
          <w:ilvl w:val="1"/>
          <w:numId w:val="4"/>
        </w:numPr>
        <w:contextualSpacing w:val="0"/>
        <w:rPr>
          <w:rFonts w:ascii="Times New Roman" w:eastAsia="Times New Roman" w:hAnsi="Times New Roman" w:cs="Times New Roman"/>
        </w:rPr>
      </w:pPr>
      <w:r w:rsidRPr="000B39DB">
        <w:rPr>
          <w:rFonts w:ascii="Times New Roman" w:eastAsia="Times New Roman" w:hAnsi="Times New Roman" w:cs="Times New Roman"/>
        </w:rPr>
        <w:t xml:space="preserve">Acknowledge the question but </w:t>
      </w:r>
      <w:r w:rsidR="00121FBA">
        <w:rPr>
          <w:rFonts w:ascii="Times New Roman" w:eastAsia="Times New Roman" w:hAnsi="Times New Roman" w:cs="Times New Roman"/>
        </w:rPr>
        <w:t>redirect the</w:t>
      </w:r>
      <w:r w:rsidRPr="000B39DB">
        <w:rPr>
          <w:rFonts w:ascii="Times New Roman" w:eastAsia="Times New Roman" w:hAnsi="Times New Roman" w:cs="Times New Roman"/>
        </w:rPr>
        <w:t xml:space="preserve"> focus </w:t>
      </w:r>
      <w:r w:rsidR="00121FBA">
        <w:rPr>
          <w:rFonts w:ascii="Times New Roman" w:eastAsia="Times New Roman" w:hAnsi="Times New Roman" w:cs="Times New Roman"/>
        </w:rPr>
        <w:t xml:space="preserve">of </w:t>
      </w:r>
      <w:r w:rsidRPr="000B39DB">
        <w:rPr>
          <w:rFonts w:ascii="Times New Roman" w:eastAsia="Times New Roman" w:hAnsi="Times New Roman" w:cs="Times New Roman"/>
        </w:rPr>
        <w:t xml:space="preserve">the class stay on </w:t>
      </w:r>
      <w:r w:rsidR="00332B5F">
        <w:rPr>
          <w:rFonts w:ascii="Times New Roman" w:eastAsia="Times New Roman" w:hAnsi="Times New Roman" w:cs="Times New Roman"/>
        </w:rPr>
        <w:t xml:space="preserve">the assigned </w:t>
      </w:r>
      <w:r w:rsidRPr="000B39DB">
        <w:rPr>
          <w:rFonts w:ascii="Times New Roman" w:eastAsia="Times New Roman" w:hAnsi="Times New Roman" w:cs="Times New Roman"/>
        </w:rPr>
        <w:t>topic.</w:t>
      </w:r>
    </w:p>
    <w:p w14:paraId="12E1D22E" w14:textId="6A3C5B0B" w:rsidR="000B39DB" w:rsidRPr="000B39DB" w:rsidRDefault="000B39DB" w:rsidP="000B39DB">
      <w:pPr>
        <w:pStyle w:val="ListParagraph"/>
        <w:numPr>
          <w:ilvl w:val="0"/>
          <w:numId w:val="4"/>
        </w:numPr>
        <w:contextualSpacing w:val="0"/>
        <w:rPr>
          <w:rFonts w:ascii="Times New Roman" w:eastAsia="Times New Roman" w:hAnsi="Times New Roman" w:cs="Times New Roman"/>
        </w:rPr>
      </w:pPr>
      <w:r w:rsidRPr="000B39DB">
        <w:rPr>
          <w:rFonts w:ascii="Times New Roman" w:eastAsia="Times New Roman" w:hAnsi="Times New Roman" w:cs="Times New Roman"/>
        </w:rPr>
        <w:t>An event occurs the students find exciting or troubling</w:t>
      </w:r>
      <w:r w:rsidR="00763856">
        <w:rPr>
          <w:rFonts w:ascii="Times New Roman" w:eastAsia="Times New Roman" w:hAnsi="Times New Roman" w:cs="Times New Roman"/>
        </w:rPr>
        <w:t xml:space="preserve"> but is unrelated to the course learning material</w:t>
      </w:r>
      <w:r w:rsidRPr="000B39DB">
        <w:rPr>
          <w:rFonts w:ascii="Times New Roman" w:eastAsia="Times New Roman" w:hAnsi="Times New Roman" w:cs="Times New Roman"/>
        </w:rPr>
        <w:t xml:space="preserve">. </w:t>
      </w:r>
      <w:r w:rsidR="00121FBA">
        <w:rPr>
          <w:rFonts w:ascii="Times New Roman" w:eastAsia="Times New Roman" w:hAnsi="Times New Roman" w:cs="Times New Roman"/>
        </w:rPr>
        <w:t>This could include s</w:t>
      </w:r>
      <w:r w:rsidRPr="000B39DB">
        <w:rPr>
          <w:rFonts w:ascii="Times New Roman" w:eastAsia="Times New Roman" w:hAnsi="Times New Roman" w:cs="Times New Roman"/>
        </w:rPr>
        <w:t>porting events, a speaker coming to campus, world events, traumatic events</w:t>
      </w:r>
      <w:r w:rsidR="00121FBA">
        <w:rPr>
          <w:rFonts w:ascii="Times New Roman" w:eastAsia="Times New Roman" w:hAnsi="Times New Roman" w:cs="Times New Roman"/>
        </w:rPr>
        <w:t>, etc</w:t>
      </w:r>
      <w:r w:rsidR="00332B5F">
        <w:rPr>
          <w:rFonts w:ascii="Times New Roman" w:eastAsia="Times New Roman" w:hAnsi="Times New Roman" w:cs="Times New Roman"/>
        </w:rPr>
        <w:t>.</w:t>
      </w:r>
    </w:p>
    <w:p w14:paraId="7C48DE36" w14:textId="68574568" w:rsidR="000B39DB" w:rsidRPr="000B39DB" w:rsidRDefault="00763856" w:rsidP="000B39DB">
      <w:pPr>
        <w:pStyle w:val="ListParagraph"/>
        <w:numPr>
          <w:ilvl w:val="1"/>
          <w:numId w:val="4"/>
        </w:numPr>
        <w:contextualSpacing w:val="0"/>
        <w:rPr>
          <w:rFonts w:ascii="Times New Roman" w:eastAsia="Times New Roman" w:hAnsi="Times New Roman" w:cs="Times New Roman"/>
        </w:rPr>
      </w:pPr>
      <w:r>
        <w:rPr>
          <w:rFonts w:ascii="Times New Roman" w:eastAsia="Times New Roman" w:hAnsi="Times New Roman" w:cs="Times New Roman"/>
        </w:rPr>
        <w:t>Acknowledge the event and, t</w:t>
      </w:r>
      <w:r w:rsidR="000B39DB" w:rsidRPr="000B39DB">
        <w:rPr>
          <w:rFonts w:ascii="Times New Roman" w:eastAsia="Times New Roman" w:hAnsi="Times New Roman" w:cs="Times New Roman"/>
        </w:rPr>
        <w:t>o the best the faculty member is able and feels comfortable, allow the students to share their excitement</w:t>
      </w:r>
      <w:r w:rsidR="00332B5F">
        <w:rPr>
          <w:rFonts w:ascii="Times New Roman" w:eastAsia="Times New Roman" w:hAnsi="Times New Roman" w:cs="Times New Roman"/>
        </w:rPr>
        <w:t xml:space="preserve"> and </w:t>
      </w:r>
      <w:r w:rsidR="000B39DB" w:rsidRPr="000B39DB">
        <w:rPr>
          <w:rFonts w:ascii="Times New Roman" w:eastAsia="Times New Roman" w:hAnsi="Times New Roman" w:cs="Times New Roman"/>
        </w:rPr>
        <w:t>feelings for a reasonable period of time, but ultimately return to the assigned materials as soon as possible.</w:t>
      </w:r>
    </w:p>
    <w:p w14:paraId="67C28C60" w14:textId="35BF88D9" w:rsidR="00411B4C" w:rsidRDefault="000B39DB" w:rsidP="000B39DB">
      <w:pPr>
        <w:pStyle w:val="ListParagraph"/>
        <w:numPr>
          <w:ilvl w:val="0"/>
          <w:numId w:val="4"/>
        </w:numPr>
        <w:contextualSpacing w:val="0"/>
        <w:rPr>
          <w:rFonts w:ascii="Times New Roman" w:eastAsia="Times New Roman" w:hAnsi="Times New Roman" w:cs="Times New Roman"/>
        </w:rPr>
      </w:pPr>
      <w:r w:rsidRPr="000B39DB">
        <w:rPr>
          <w:rFonts w:ascii="Times New Roman" w:eastAsia="Times New Roman" w:hAnsi="Times New Roman" w:cs="Times New Roman"/>
        </w:rPr>
        <w:t>An event occurs that is consistent with the course learning materials but was unanticipated and not included in the syllabus</w:t>
      </w:r>
      <w:r w:rsidR="00763856">
        <w:rPr>
          <w:rFonts w:ascii="Times New Roman" w:eastAsia="Times New Roman" w:hAnsi="Times New Roman" w:cs="Times New Roman"/>
        </w:rPr>
        <w:t>.</w:t>
      </w:r>
    </w:p>
    <w:p w14:paraId="1281C3F7" w14:textId="08E51F00" w:rsidR="000B39DB" w:rsidRPr="000B39DB" w:rsidRDefault="00763856" w:rsidP="00411B4C">
      <w:pPr>
        <w:pStyle w:val="ListParagraph"/>
        <w:numPr>
          <w:ilvl w:val="1"/>
          <w:numId w:val="4"/>
        </w:numPr>
        <w:contextualSpacing w:val="0"/>
        <w:rPr>
          <w:rFonts w:ascii="Times New Roman" w:eastAsia="Times New Roman" w:hAnsi="Times New Roman" w:cs="Times New Roman"/>
        </w:rPr>
      </w:pPr>
      <w:r>
        <w:rPr>
          <w:rFonts w:ascii="Times New Roman" w:eastAsia="Times New Roman" w:hAnsi="Times New Roman" w:cs="Times New Roman"/>
        </w:rPr>
        <w:t>The faculty member can adjust to use the event in the classroom</w:t>
      </w:r>
      <w:r w:rsidR="000B39DB" w:rsidRPr="000B39DB">
        <w:rPr>
          <w:rFonts w:ascii="Times New Roman" w:eastAsia="Times New Roman" w:hAnsi="Times New Roman" w:cs="Times New Roman"/>
        </w:rPr>
        <w:t xml:space="preserve">. These are remarkable learning opportunities. Faculty should understand and recognize different beliefs and perspectives among their students, but the discussion and </w:t>
      </w:r>
      <w:r w:rsidR="000B39DB" w:rsidRPr="000B39DB">
        <w:rPr>
          <w:rFonts w:ascii="Times New Roman" w:eastAsia="Times New Roman" w:hAnsi="Times New Roman" w:cs="Times New Roman"/>
        </w:rPr>
        <w:lastRenderedPageBreak/>
        <w:t>change of focus is allowable</w:t>
      </w:r>
      <w:r w:rsidR="00805541">
        <w:rPr>
          <w:rFonts w:ascii="Times New Roman" w:eastAsia="Times New Roman" w:hAnsi="Times New Roman" w:cs="Times New Roman"/>
        </w:rPr>
        <w:t xml:space="preserve"> as long as it fills a curricular purpose and contributes to fulfilling the course’s learning outcomes.</w:t>
      </w:r>
    </w:p>
    <w:p w14:paraId="1747A86F" w14:textId="77777777" w:rsidR="000B39DB" w:rsidRDefault="000B39DB" w:rsidP="000B39DB">
      <w:pPr>
        <w:rPr>
          <w:rFonts w:ascii="Times New Roman" w:hAnsi="Times New Roman" w:cs="Times New Roman"/>
        </w:rPr>
      </w:pPr>
    </w:p>
    <w:p w14:paraId="04C1560B" w14:textId="127B69CC" w:rsidR="00411B4C" w:rsidRPr="00411B4C" w:rsidRDefault="00411B4C" w:rsidP="000B39DB">
      <w:pPr>
        <w:rPr>
          <w:rFonts w:ascii="Times New Roman" w:hAnsi="Times New Roman" w:cs="Times New Roman"/>
          <w:b/>
          <w:bCs/>
        </w:rPr>
      </w:pPr>
      <w:r w:rsidRPr="00411B4C">
        <w:rPr>
          <w:rFonts w:ascii="Times New Roman" w:hAnsi="Times New Roman" w:cs="Times New Roman"/>
          <w:b/>
          <w:bCs/>
        </w:rPr>
        <w:t xml:space="preserve">What happens </w:t>
      </w:r>
      <w:r w:rsidR="008A26BE">
        <w:rPr>
          <w:rFonts w:ascii="Times New Roman" w:hAnsi="Times New Roman" w:cs="Times New Roman"/>
          <w:b/>
          <w:bCs/>
        </w:rPr>
        <w:t>if</w:t>
      </w:r>
      <w:r w:rsidR="008A26BE" w:rsidRPr="00411B4C">
        <w:rPr>
          <w:rFonts w:ascii="Times New Roman" w:hAnsi="Times New Roman" w:cs="Times New Roman"/>
          <w:b/>
          <w:bCs/>
        </w:rPr>
        <w:t xml:space="preserve"> </w:t>
      </w:r>
      <w:r w:rsidRPr="00411B4C">
        <w:rPr>
          <w:rFonts w:ascii="Times New Roman" w:hAnsi="Times New Roman" w:cs="Times New Roman"/>
          <w:b/>
          <w:bCs/>
        </w:rPr>
        <w:t>a faculty member chooses to teach material that has been reviewed and ruled inappropriate for that course or level?</w:t>
      </w:r>
    </w:p>
    <w:p w14:paraId="01695AF5" w14:textId="77777777" w:rsidR="00411B4C" w:rsidRPr="00411B4C" w:rsidRDefault="00411B4C" w:rsidP="000B39DB">
      <w:pPr>
        <w:rPr>
          <w:rFonts w:ascii="Times New Roman" w:hAnsi="Times New Roman" w:cs="Times New Roman"/>
          <w:b/>
          <w:bCs/>
        </w:rPr>
      </w:pPr>
    </w:p>
    <w:p w14:paraId="5C3A5DDF" w14:textId="4831567E" w:rsidR="00411B4C" w:rsidRPr="00411B4C" w:rsidRDefault="00411B4C" w:rsidP="00251BF3">
      <w:pPr>
        <w:ind w:left="360"/>
        <w:rPr>
          <w:rFonts w:ascii="Times New Roman" w:hAnsi="Times New Roman" w:cs="Times New Roman"/>
          <w:b/>
          <w:bCs/>
        </w:rPr>
      </w:pPr>
      <w:r w:rsidRPr="00411B4C">
        <w:rPr>
          <w:rFonts w:ascii="Times New Roman" w:hAnsi="Times New Roman" w:cs="Times New Roman"/>
          <w:b/>
          <w:bCs/>
        </w:rPr>
        <w:t>The faculty member would be subject to progressive disciplinary action consistent with</w:t>
      </w:r>
      <w:r w:rsidR="008D20D2">
        <w:rPr>
          <w:rFonts w:ascii="Times New Roman" w:hAnsi="Times New Roman" w:cs="Times New Roman"/>
          <w:b/>
          <w:bCs/>
        </w:rPr>
        <w:t xml:space="preserve"> a</w:t>
      </w:r>
      <w:r w:rsidRPr="00411B4C">
        <w:rPr>
          <w:rFonts w:ascii="Times New Roman" w:hAnsi="Times New Roman" w:cs="Times New Roman"/>
          <w:b/>
          <w:bCs/>
        </w:rPr>
        <w:t xml:space="preserve"> violation of System Policy.</w:t>
      </w:r>
    </w:p>
    <w:p w14:paraId="00CB20EF" w14:textId="4CE7ACA7" w:rsidR="00411B4C" w:rsidRDefault="008A26BE" w:rsidP="00411B4C">
      <w:pPr>
        <w:pStyle w:val="ListParagraph"/>
        <w:numPr>
          <w:ilvl w:val="0"/>
          <w:numId w:val="7"/>
        </w:numPr>
        <w:rPr>
          <w:rFonts w:ascii="Times New Roman" w:hAnsi="Times New Roman" w:cs="Times New Roman"/>
        </w:rPr>
      </w:pPr>
      <w:r>
        <w:rPr>
          <w:rFonts w:ascii="Times New Roman" w:hAnsi="Times New Roman" w:cs="Times New Roman"/>
        </w:rPr>
        <w:t xml:space="preserve">Just as </w:t>
      </w:r>
      <w:r w:rsidR="00411B4C">
        <w:rPr>
          <w:rFonts w:ascii="Times New Roman" w:hAnsi="Times New Roman" w:cs="Times New Roman"/>
        </w:rPr>
        <w:t>there will be differences in judgment among faculty members when reviewing course materials</w:t>
      </w:r>
      <w:r>
        <w:rPr>
          <w:rFonts w:ascii="Times New Roman" w:hAnsi="Times New Roman" w:cs="Times New Roman"/>
        </w:rPr>
        <w:t xml:space="preserve">, </w:t>
      </w:r>
      <w:r w:rsidR="00411B4C">
        <w:rPr>
          <w:rFonts w:ascii="Times New Roman" w:hAnsi="Times New Roman" w:cs="Times New Roman"/>
        </w:rPr>
        <w:t xml:space="preserve">there </w:t>
      </w:r>
      <w:r w:rsidR="00805541">
        <w:rPr>
          <w:rFonts w:ascii="Times New Roman" w:hAnsi="Times New Roman" w:cs="Times New Roman"/>
        </w:rPr>
        <w:t xml:space="preserve">could </w:t>
      </w:r>
      <w:r w:rsidR="00411B4C">
        <w:rPr>
          <w:rFonts w:ascii="Times New Roman" w:hAnsi="Times New Roman" w:cs="Times New Roman"/>
        </w:rPr>
        <w:t xml:space="preserve">be differences in judgment between faculty in a program and the university president. </w:t>
      </w:r>
      <w:r>
        <w:rPr>
          <w:rFonts w:ascii="Times New Roman" w:hAnsi="Times New Roman" w:cs="Times New Roman"/>
        </w:rPr>
        <w:t>The president’s decision should be informed by faculty with expertise in the body of knowledge of the discipline, but ultimately</w:t>
      </w:r>
      <w:r w:rsidR="00411B4C">
        <w:rPr>
          <w:rFonts w:ascii="Times New Roman" w:hAnsi="Times New Roman" w:cs="Times New Roman"/>
        </w:rPr>
        <w:t xml:space="preserve"> the university president is the decider by policy. </w:t>
      </w:r>
    </w:p>
    <w:p w14:paraId="2ACB7418" w14:textId="3D3D653E" w:rsidR="00411B4C" w:rsidRDefault="00411B4C" w:rsidP="00411B4C">
      <w:pPr>
        <w:pStyle w:val="ListParagraph"/>
        <w:numPr>
          <w:ilvl w:val="0"/>
          <w:numId w:val="7"/>
        </w:numPr>
        <w:rPr>
          <w:rFonts w:ascii="Times New Roman" w:hAnsi="Times New Roman" w:cs="Times New Roman"/>
        </w:rPr>
      </w:pPr>
      <w:r>
        <w:rPr>
          <w:rFonts w:ascii="Times New Roman" w:hAnsi="Times New Roman" w:cs="Times New Roman"/>
        </w:rPr>
        <w:t xml:space="preserve">Willful failure to follow </w:t>
      </w:r>
      <w:r w:rsidR="008A26BE">
        <w:rPr>
          <w:rFonts w:ascii="Times New Roman" w:hAnsi="Times New Roman" w:cs="Times New Roman"/>
        </w:rPr>
        <w:t xml:space="preserve">a president’s </w:t>
      </w:r>
      <w:r>
        <w:rPr>
          <w:rFonts w:ascii="Times New Roman" w:hAnsi="Times New Roman" w:cs="Times New Roman"/>
        </w:rPr>
        <w:t>decision will result in disciplinary action appropriate to the scope and scale of the action.</w:t>
      </w:r>
    </w:p>
    <w:p w14:paraId="30D7DC48" w14:textId="64AB996D" w:rsidR="00411B4C" w:rsidRDefault="0093423F" w:rsidP="00411B4C">
      <w:pPr>
        <w:pStyle w:val="ListParagraph"/>
        <w:numPr>
          <w:ilvl w:val="0"/>
          <w:numId w:val="7"/>
        </w:numPr>
        <w:rPr>
          <w:rFonts w:ascii="Times New Roman" w:hAnsi="Times New Roman" w:cs="Times New Roman"/>
        </w:rPr>
      </w:pPr>
      <w:r>
        <w:rPr>
          <w:rFonts w:ascii="Times New Roman" w:hAnsi="Times New Roman" w:cs="Times New Roman"/>
        </w:rPr>
        <w:t>S</w:t>
      </w:r>
      <w:r w:rsidR="00411B4C">
        <w:rPr>
          <w:rFonts w:ascii="Times New Roman" w:hAnsi="Times New Roman" w:cs="Times New Roman"/>
        </w:rPr>
        <w:t>hifts in course</w:t>
      </w:r>
      <w:r>
        <w:rPr>
          <w:rFonts w:ascii="Times New Roman" w:hAnsi="Times New Roman" w:cs="Times New Roman"/>
        </w:rPr>
        <w:t xml:space="preserve"> content</w:t>
      </w:r>
      <w:r w:rsidR="00411B4C">
        <w:rPr>
          <w:rFonts w:ascii="Times New Roman" w:hAnsi="Times New Roman" w:cs="Times New Roman"/>
        </w:rPr>
        <w:t xml:space="preserve"> </w:t>
      </w:r>
      <w:r w:rsidR="000C39EB">
        <w:rPr>
          <w:rFonts w:ascii="Times New Roman" w:hAnsi="Times New Roman" w:cs="Times New Roman"/>
        </w:rPr>
        <w:t xml:space="preserve">may </w:t>
      </w:r>
      <w:r w:rsidR="00411B4C">
        <w:rPr>
          <w:rFonts w:ascii="Times New Roman" w:hAnsi="Times New Roman" w:cs="Times New Roman"/>
        </w:rPr>
        <w:t>occur</w:t>
      </w:r>
      <w:r w:rsidR="000C39EB">
        <w:rPr>
          <w:rFonts w:ascii="Times New Roman" w:hAnsi="Times New Roman" w:cs="Times New Roman"/>
        </w:rPr>
        <w:t xml:space="preserve"> </w:t>
      </w:r>
      <w:r w:rsidR="008E35D5">
        <w:rPr>
          <w:rFonts w:ascii="Times New Roman" w:hAnsi="Times New Roman" w:cs="Times New Roman"/>
        </w:rPr>
        <w:t>either due to student interest or events occurring locally, nationally, or internationally. Faculty should consult with their department heads regarding such shifts</w:t>
      </w:r>
      <w:r w:rsidR="00A10A85">
        <w:rPr>
          <w:rFonts w:ascii="Times New Roman" w:hAnsi="Times New Roman" w:cs="Times New Roman"/>
        </w:rPr>
        <w:t xml:space="preserve"> to assure fidelity to the purpose of the course.</w:t>
      </w:r>
    </w:p>
    <w:p w14:paraId="2CA83D3B" w14:textId="77777777" w:rsidR="008E35D5" w:rsidRDefault="008E35D5" w:rsidP="008E35D5">
      <w:pPr>
        <w:rPr>
          <w:rFonts w:ascii="Times New Roman" w:hAnsi="Times New Roman" w:cs="Times New Roman"/>
        </w:rPr>
      </w:pPr>
    </w:p>
    <w:p w14:paraId="6EBCFAF2" w14:textId="53EB9340" w:rsidR="008E35D5" w:rsidRDefault="00A10A85" w:rsidP="008E35D5">
      <w:pPr>
        <w:rPr>
          <w:rFonts w:ascii="Times New Roman" w:eastAsia="Times New Roman" w:hAnsi="Times New Roman" w:cs="Times New Roman"/>
          <w:b/>
          <w:bCs/>
        </w:rPr>
      </w:pPr>
      <w:r>
        <w:rPr>
          <w:rFonts w:ascii="Times New Roman" w:hAnsi="Times New Roman" w:cs="Times New Roman"/>
          <w:b/>
          <w:bCs/>
        </w:rPr>
        <w:t xml:space="preserve">Is </w:t>
      </w:r>
      <w:r w:rsidR="008E35D5" w:rsidRPr="008E35D5">
        <w:rPr>
          <w:rFonts w:ascii="Times New Roman" w:hAnsi="Times New Roman" w:cs="Times New Roman"/>
          <w:b/>
          <w:bCs/>
        </w:rPr>
        <w:t>th</w:t>
      </w:r>
      <w:r w:rsidR="008E35D5">
        <w:rPr>
          <w:rFonts w:ascii="Times New Roman" w:hAnsi="Times New Roman" w:cs="Times New Roman"/>
          <w:b/>
          <w:bCs/>
        </w:rPr>
        <w:t>e</w:t>
      </w:r>
      <w:r w:rsidR="008E35D5" w:rsidRPr="008E35D5">
        <w:rPr>
          <w:rFonts w:ascii="Times New Roman" w:hAnsi="Times New Roman" w:cs="Times New Roman"/>
          <w:b/>
          <w:bCs/>
        </w:rPr>
        <w:t xml:space="preserve"> faculty member accountable for </w:t>
      </w:r>
      <w:r w:rsidR="008E35D5">
        <w:rPr>
          <w:rFonts w:ascii="Times New Roman" w:hAnsi="Times New Roman" w:cs="Times New Roman"/>
          <w:b/>
          <w:bCs/>
        </w:rPr>
        <w:t xml:space="preserve">student led and student </w:t>
      </w:r>
      <w:r>
        <w:rPr>
          <w:rFonts w:ascii="Times New Roman" w:hAnsi="Times New Roman" w:cs="Times New Roman"/>
          <w:b/>
          <w:bCs/>
        </w:rPr>
        <w:t xml:space="preserve">selected </w:t>
      </w:r>
      <w:r w:rsidR="008E35D5" w:rsidRPr="008E35D5">
        <w:rPr>
          <w:rFonts w:ascii="Times New Roman" w:hAnsi="Times New Roman" w:cs="Times New Roman"/>
          <w:b/>
          <w:bCs/>
        </w:rPr>
        <w:t xml:space="preserve">projects that may focus on </w:t>
      </w:r>
      <w:r w:rsidR="008E35D5" w:rsidRPr="008E35D5">
        <w:rPr>
          <w:rFonts w:ascii="Times New Roman" w:eastAsia="Times New Roman" w:hAnsi="Times New Roman" w:cs="Times New Roman"/>
          <w:b/>
          <w:bCs/>
        </w:rPr>
        <w:t>gender ideology, sexual orientation, or gender identity</w:t>
      </w:r>
      <w:r>
        <w:rPr>
          <w:rFonts w:ascii="Times New Roman" w:eastAsia="Times New Roman" w:hAnsi="Times New Roman" w:cs="Times New Roman"/>
          <w:b/>
          <w:bCs/>
        </w:rPr>
        <w:t>?</w:t>
      </w:r>
    </w:p>
    <w:p w14:paraId="7A2D0477" w14:textId="77777777" w:rsidR="008E35D5" w:rsidRDefault="008E35D5" w:rsidP="008E35D5">
      <w:pPr>
        <w:rPr>
          <w:rFonts w:ascii="Times New Roman" w:eastAsia="Times New Roman" w:hAnsi="Times New Roman" w:cs="Times New Roman"/>
          <w:b/>
          <w:bCs/>
        </w:rPr>
      </w:pPr>
    </w:p>
    <w:p w14:paraId="2D43C432" w14:textId="502481E1" w:rsidR="008E35D5" w:rsidRDefault="008E35D5" w:rsidP="00A10A85">
      <w:pPr>
        <w:ind w:firstLine="360"/>
        <w:rPr>
          <w:rFonts w:ascii="Times New Roman" w:eastAsia="Times New Roman" w:hAnsi="Times New Roman" w:cs="Times New Roman"/>
          <w:b/>
          <w:bCs/>
        </w:rPr>
      </w:pPr>
      <w:r>
        <w:rPr>
          <w:rFonts w:ascii="Times New Roman" w:eastAsia="Times New Roman" w:hAnsi="Times New Roman" w:cs="Times New Roman"/>
          <w:b/>
          <w:bCs/>
        </w:rPr>
        <w:t xml:space="preserve">No. </w:t>
      </w:r>
      <w:r w:rsidR="00995F6E">
        <w:rPr>
          <w:rFonts w:ascii="Times New Roman" w:eastAsia="Times New Roman" w:hAnsi="Times New Roman" w:cs="Times New Roman"/>
          <w:b/>
          <w:bCs/>
        </w:rPr>
        <w:t xml:space="preserve">Not necessarily. </w:t>
      </w:r>
      <w:r>
        <w:rPr>
          <w:rFonts w:ascii="Times New Roman" w:eastAsia="Times New Roman" w:hAnsi="Times New Roman" w:cs="Times New Roman"/>
          <w:b/>
          <w:bCs/>
        </w:rPr>
        <w:t>Apply a reasonableness standard.</w:t>
      </w:r>
    </w:p>
    <w:p w14:paraId="77F9B0F1" w14:textId="2A5309E3" w:rsidR="00411B4C" w:rsidRDefault="008E35D5" w:rsidP="000B39DB">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The faculty member must remain neutral and avoid nudging the student or encouraging the student to pursue such topics in a course that is not approved for such a focus. However, if the student chooses to focus on one or more of these topics and the project meets the expected learning outcomes for the course, the student’s choice is to be respected and the faculty member is expected to support the student</w:t>
      </w:r>
      <w:r w:rsidR="00931BEC">
        <w:rPr>
          <w:rFonts w:ascii="Times New Roman" w:eastAsia="Times New Roman" w:hAnsi="Times New Roman" w:cs="Times New Roman"/>
        </w:rPr>
        <w:t>’</w:t>
      </w:r>
      <w:r>
        <w:rPr>
          <w:rFonts w:ascii="Times New Roman" w:eastAsia="Times New Roman" w:hAnsi="Times New Roman" w:cs="Times New Roman"/>
        </w:rPr>
        <w:t xml:space="preserve">s </w:t>
      </w:r>
      <w:r w:rsidR="00931BEC">
        <w:rPr>
          <w:rFonts w:ascii="Times New Roman" w:eastAsia="Times New Roman" w:hAnsi="Times New Roman" w:cs="Times New Roman"/>
        </w:rPr>
        <w:t>choice</w:t>
      </w:r>
      <w:r w:rsidR="00995F6E">
        <w:rPr>
          <w:rFonts w:ascii="Times New Roman" w:eastAsia="Times New Roman" w:hAnsi="Times New Roman" w:cs="Times New Roman"/>
        </w:rPr>
        <w:t xml:space="preserve"> and is not otherwise prohibited</w:t>
      </w:r>
      <w:r w:rsidR="00931BEC">
        <w:rPr>
          <w:rFonts w:ascii="Times New Roman" w:eastAsia="Times New Roman" w:hAnsi="Times New Roman" w:cs="Times New Roman"/>
        </w:rPr>
        <w:t>.</w:t>
      </w:r>
    </w:p>
    <w:p w14:paraId="49F816C2" w14:textId="77777777" w:rsidR="00E9531A" w:rsidRDefault="00E9531A" w:rsidP="00E9531A">
      <w:pPr>
        <w:rPr>
          <w:rFonts w:ascii="Times New Roman" w:eastAsia="Times New Roman" w:hAnsi="Times New Roman" w:cs="Times New Roman"/>
        </w:rPr>
      </w:pPr>
    </w:p>
    <w:p w14:paraId="194AC1BE" w14:textId="77777777" w:rsidR="009C42C6" w:rsidRDefault="009C42C6" w:rsidP="00E9531A">
      <w:r>
        <w:t>DEFINITIONS:</w:t>
      </w:r>
    </w:p>
    <w:p w14:paraId="719649D6" w14:textId="77777777" w:rsidR="009C42C6" w:rsidRDefault="009C42C6" w:rsidP="00E9531A"/>
    <w:p w14:paraId="4D1E10DF" w14:textId="77777777" w:rsidR="009C42C6" w:rsidRDefault="009C42C6" w:rsidP="00E9531A">
      <w:r>
        <w:t xml:space="preserve">Gender Ideology – means a concept that self-assessed gender identity should replace the biological category of sex or that biological sex has less value or legitimacy than self-assessed gender identity. </w:t>
      </w:r>
    </w:p>
    <w:p w14:paraId="336F8134" w14:textId="77777777" w:rsidR="009C42C6" w:rsidRDefault="009C42C6" w:rsidP="00E9531A"/>
    <w:p w14:paraId="19DD05AB" w14:textId="6AC21A15" w:rsidR="00E9531A" w:rsidRPr="00E9531A" w:rsidRDefault="009C42C6" w:rsidP="00E9531A">
      <w:pPr>
        <w:rPr>
          <w:rFonts w:ascii="Times New Roman" w:eastAsia="Times New Roman" w:hAnsi="Times New Roman" w:cs="Times New Roman"/>
        </w:rPr>
      </w:pPr>
      <w:r>
        <w:t>Race Ideology – means a concept that attempts to shame a particular race or ethnicity, accuse them of being oppressors in a racial hierarchy or conspiracy, ascribe to them less value as contributors to society and public discourse because of their race or ethnicity, or assign them intrinsic guilt based on the actions of their presumed ancestors or relatives in other areas of the world. This also includes course content that promotes activism on issues related to race or ethnicity, rather than academic instruction.</w:t>
      </w:r>
    </w:p>
    <w:sectPr w:rsidR="00E9531A" w:rsidRPr="00E953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80C5" w14:textId="77777777" w:rsidR="00A66171" w:rsidRDefault="00A66171" w:rsidP="00741A2D">
      <w:r>
        <w:separator/>
      </w:r>
    </w:p>
  </w:endnote>
  <w:endnote w:type="continuationSeparator" w:id="0">
    <w:p w14:paraId="46AEADC2" w14:textId="77777777" w:rsidR="00A66171" w:rsidRDefault="00A66171" w:rsidP="0074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1630" w14:textId="77777777" w:rsidR="00741A2D" w:rsidRDefault="00741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E409" w14:textId="77777777" w:rsidR="00741A2D" w:rsidRDefault="00741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00FA" w14:textId="77777777" w:rsidR="00741A2D" w:rsidRDefault="0074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B57D" w14:textId="77777777" w:rsidR="00A66171" w:rsidRDefault="00A66171" w:rsidP="00741A2D">
      <w:r>
        <w:separator/>
      </w:r>
    </w:p>
  </w:footnote>
  <w:footnote w:type="continuationSeparator" w:id="0">
    <w:p w14:paraId="413C2EBD" w14:textId="77777777" w:rsidR="00A66171" w:rsidRDefault="00A66171" w:rsidP="0074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0DB2" w14:textId="77777777" w:rsidR="00741A2D" w:rsidRDefault="00741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E64D" w14:textId="3A4DB066" w:rsidR="00741A2D" w:rsidRDefault="00741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CF28" w14:textId="77777777" w:rsidR="00741A2D" w:rsidRDefault="00741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4843"/>
    <w:multiLevelType w:val="hybridMultilevel"/>
    <w:tmpl w:val="4740D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6B172F"/>
    <w:multiLevelType w:val="hybridMultilevel"/>
    <w:tmpl w:val="5662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2715D"/>
    <w:multiLevelType w:val="hybridMultilevel"/>
    <w:tmpl w:val="BA34D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965697"/>
    <w:multiLevelType w:val="hybridMultilevel"/>
    <w:tmpl w:val="674C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F2338B"/>
    <w:multiLevelType w:val="hybridMultilevel"/>
    <w:tmpl w:val="56CA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07140"/>
    <w:multiLevelType w:val="hybridMultilevel"/>
    <w:tmpl w:val="DA3C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F4EE8"/>
    <w:multiLevelType w:val="hybridMultilevel"/>
    <w:tmpl w:val="14601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B431F4"/>
    <w:multiLevelType w:val="hybridMultilevel"/>
    <w:tmpl w:val="4EF2E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F1300"/>
    <w:multiLevelType w:val="hybridMultilevel"/>
    <w:tmpl w:val="3BE2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9C72A8"/>
    <w:multiLevelType w:val="hybridMultilevel"/>
    <w:tmpl w:val="BE88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085141">
    <w:abstractNumId w:val="0"/>
  </w:num>
  <w:num w:numId="2" w16cid:durableId="36007558">
    <w:abstractNumId w:val="8"/>
  </w:num>
  <w:num w:numId="3" w16cid:durableId="369842328">
    <w:abstractNumId w:val="6"/>
  </w:num>
  <w:num w:numId="4" w16cid:durableId="1400523173">
    <w:abstractNumId w:val="2"/>
  </w:num>
  <w:num w:numId="5" w16cid:durableId="421878220">
    <w:abstractNumId w:val="7"/>
  </w:num>
  <w:num w:numId="6" w16cid:durableId="196814231">
    <w:abstractNumId w:val="0"/>
  </w:num>
  <w:num w:numId="7" w16cid:durableId="1178272612">
    <w:abstractNumId w:val="5"/>
  </w:num>
  <w:num w:numId="8" w16cid:durableId="2106269246">
    <w:abstractNumId w:val="9"/>
  </w:num>
  <w:num w:numId="9" w16cid:durableId="980381974">
    <w:abstractNumId w:val="1"/>
  </w:num>
  <w:num w:numId="10" w16cid:durableId="1938098571">
    <w:abstractNumId w:val="4"/>
  </w:num>
  <w:num w:numId="11" w16cid:durableId="116320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DB"/>
    <w:rsid w:val="00071E15"/>
    <w:rsid w:val="000B39DB"/>
    <w:rsid w:val="000C19AC"/>
    <w:rsid w:val="000C39EB"/>
    <w:rsid w:val="000C5D87"/>
    <w:rsid w:val="00121FBA"/>
    <w:rsid w:val="001425F3"/>
    <w:rsid w:val="001A6D54"/>
    <w:rsid w:val="001B15B5"/>
    <w:rsid w:val="001D027B"/>
    <w:rsid w:val="001D6B22"/>
    <w:rsid w:val="001E249E"/>
    <w:rsid w:val="00251BF3"/>
    <w:rsid w:val="00297157"/>
    <w:rsid w:val="002B3E1D"/>
    <w:rsid w:val="00332B5F"/>
    <w:rsid w:val="0039047D"/>
    <w:rsid w:val="003A5BF0"/>
    <w:rsid w:val="004041AA"/>
    <w:rsid w:val="00411B4C"/>
    <w:rsid w:val="00444A94"/>
    <w:rsid w:val="00444EE2"/>
    <w:rsid w:val="00453685"/>
    <w:rsid w:val="00472935"/>
    <w:rsid w:val="004B764B"/>
    <w:rsid w:val="004C2086"/>
    <w:rsid w:val="00521AAB"/>
    <w:rsid w:val="0054081B"/>
    <w:rsid w:val="005846F0"/>
    <w:rsid w:val="005900EC"/>
    <w:rsid w:val="005A2E13"/>
    <w:rsid w:val="005E0FF6"/>
    <w:rsid w:val="005E4277"/>
    <w:rsid w:val="00610579"/>
    <w:rsid w:val="00637ED1"/>
    <w:rsid w:val="0065101A"/>
    <w:rsid w:val="006E7205"/>
    <w:rsid w:val="006F31BE"/>
    <w:rsid w:val="00717FF7"/>
    <w:rsid w:val="00740148"/>
    <w:rsid w:val="00741A2D"/>
    <w:rsid w:val="00743958"/>
    <w:rsid w:val="007563A6"/>
    <w:rsid w:val="00756F87"/>
    <w:rsid w:val="00763856"/>
    <w:rsid w:val="007665BC"/>
    <w:rsid w:val="0077207E"/>
    <w:rsid w:val="007D779A"/>
    <w:rsid w:val="007E27D0"/>
    <w:rsid w:val="00805541"/>
    <w:rsid w:val="0081143A"/>
    <w:rsid w:val="00827BE7"/>
    <w:rsid w:val="008749CE"/>
    <w:rsid w:val="008804F0"/>
    <w:rsid w:val="008A157C"/>
    <w:rsid w:val="008A26BE"/>
    <w:rsid w:val="008C3E89"/>
    <w:rsid w:val="008D20D2"/>
    <w:rsid w:val="008E35D5"/>
    <w:rsid w:val="00931BEC"/>
    <w:rsid w:val="0093423F"/>
    <w:rsid w:val="00970060"/>
    <w:rsid w:val="00987481"/>
    <w:rsid w:val="00995F6E"/>
    <w:rsid w:val="009C42C6"/>
    <w:rsid w:val="009C4704"/>
    <w:rsid w:val="00A10A85"/>
    <w:rsid w:val="00A57B28"/>
    <w:rsid w:val="00A62E43"/>
    <w:rsid w:val="00A66171"/>
    <w:rsid w:val="00AA06C6"/>
    <w:rsid w:val="00B01C55"/>
    <w:rsid w:val="00BD7DF5"/>
    <w:rsid w:val="00BF1B86"/>
    <w:rsid w:val="00C36B2A"/>
    <w:rsid w:val="00C657F0"/>
    <w:rsid w:val="00CB4404"/>
    <w:rsid w:val="00D005C8"/>
    <w:rsid w:val="00D336CC"/>
    <w:rsid w:val="00D6633C"/>
    <w:rsid w:val="00DA1BAE"/>
    <w:rsid w:val="00DD5E95"/>
    <w:rsid w:val="00DE3464"/>
    <w:rsid w:val="00DE71F4"/>
    <w:rsid w:val="00E44CA8"/>
    <w:rsid w:val="00E47D1B"/>
    <w:rsid w:val="00E9531A"/>
    <w:rsid w:val="00EA5DD4"/>
    <w:rsid w:val="00ED3645"/>
    <w:rsid w:val="00EE2FD6"/>
    <w:rsid w:val="00F401C0"/>
    <w:rsid w:val="00F50FF5"/>
    <w:rsid w:val="00F770C7"/>
    <w:rsid w:val="00FA4197"/>
    <w:rsid w:val="00FC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947B0"/>
  <w15:chartTrackingRefBased/>
  <w15:docId w15:val="{6F175990-9B37-46F8-9558-4B9087D1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9D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B3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9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9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9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9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9DB"/>
    <w:rPr>
      <w:rFonts w:eastAsiaTheme="majorEastAsia" w:cstheme="majorBidi"/>
      <w:color w:val="272727" w:themeColor="text1" w:themeTint="D8"/>
    </w:rPr>
  </w:style>
  <w:style w:type="paragraph" w:styleId="Title">
    <w:name w:val="Title"/>
    <w:basedOn w:val="Normal"/>
    <w:next w:val="Normal"/>
    <w:link w:val="TitleChar"/>
    <w:uiPriority w:val="10"/>
    <w:qFormat/>
    <w:rsid w:val="000B39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9DB"/>
    <w:pPr>
      <w:spacing w:before="160"/>
      <w:jc w:val="center"/>
    </w:pPr>
    <w:rPr>
      <w:i/>
      <w:iCs/>
      <w:color w:val="404040" w:themeColor="text1" w:themeTint="BF"/>
    </w:rPr>
  </w:style>
  <w:style w:type="character" w:customStyle="1" w:styleId="QuoteChar">
    <w:name w:val="Quote Char"/>
    <w:basedOn w:val="DefaultParagraphFont"/>
    <w:link w:val="Quote"/>
    <w:uiPriority w:val="29"/>
    <w:rsid w:val="000B39DB"/>
    <w:rPr>
      <w:i/>
      <w:iCs/>
      <w:color w:val="404040" w:themeColor="text1" w:themeTint="BF"/>
    </w:rPr>
  </w:style>
  <w:style w:type="paragraph" w:styleId="ListParagraph">
    <w:name w:val="List Paragraph"/>
    <w:basedOn w:val="Normal"/>
    <w:uiPriority w:val="34"/>
    <w:qFormat/>
    <w:rsid w:val="000B39DB"/>
    <w:pPr>
      <w:ind w:left="720"/>
      <w:contextualSpacing/>
    </w:pPr>
  </w:style>
  <w:style w:type="character" w:styleId="IntenseEmphasis">
    <w:name w:val="Intense Emphasis"/>
    <w:basedOn w:val="DefaultParagraphFont"/>
    <w:uiPriority w:val="21"/>
    <w:qFormat/>
    <w:rsid w:val="000B39DB"/>
    <w:rPr>
      <w:i/>
      <w:iCs/>
      <w:color w:val="0F4761" w:themeColor="accent1" w:themeShade="BF"/>
    </w:rPr>
  </w:style>
  <w:style w:type="paragraph" w:styleId="IntenseQuote">
    <w:name w:val="Intense Quote"/>
    <w:basedOn w:val="Normal"/>
    <w:next w:val="Normal"/>
    <w:link w:val="IntenseQuoteChar"/>
    <w:uiPriority w:val="30"/>
    <w:qFormat/>
    <w:rsid w:val="000B3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9DB"/>
    <w:rPr>
      <w:i/>
      <w:iCs/>
      <w:color w:val="0F4761" w:themeColor="accent1" w:themeShade="BF"/>
    </w:rPr>
  </w:style>
  <w:style w:type="character" w:styleId="IntenseReference">
    <w:name w:val="Intense Reference"/>
    <w:basedOn w:val="DefaultParagraphFont"/>
    <w:uiPriority w:val="32"/>
    <w:qFormat/>
    <w:rsid w:val="000B39DB"/>
    <w:rPr>
      <w:b/>
      <w:bCs/>
      <w:smallCaps/>
      <w:color w:val="0F4761" w:themeColor="accent1" w:themeShade="BF"/>
      <w:spacing w:val="5"/>
    </w:rPr>
  </w:style>
  <w:style w:type="paragraph" w:styleId="Header">
    <w:name w:val="header"/>
    <w:basedOn w:val="Normal"/>
    <w:link w:val="HeaderChar"/>
    <w:uiPriority w:val="99"/>
    <w:unhideWhenUsed/>
    <w:rsid w:val="00741A2D"/>
    <w:pPr>
      <w:tabs>
        <w:tab w:val="center" w:pos="4680"/>
        <w:tab w:val="right" w:pos="9360"/>
      </w:tabs>
    </w:pPr>
  </w:style>
  <w:style w:type="character" w:customStyle="1" w:styleId="HeaderChar">
    <w:name w:val="Header Char"/>
    <w:basedOn w:val="DefaultParagraphFont"/>
    <w:link w:val="Header"/>
    <w:uiPriority w:val="99"/>
    <w:rsid w:val="00741A2D"/>
    <w:rPr>
      <w:rFonts w:ascii="Aptos" w:hAnsi="Aptos" w:cs="Aptos"/>
      <w:kern w:val="0"/>
    </w:rPr>
  </w:style>
  <w:style w:type="paragraph" w:styleId="Footer">
    <w:name w:val="footer"/>
    <w:basedOn w:val="Normal"/>
    <w:link w:val="FooterChar"/>
    <w:uiPriority w:val="99"/>
    <w:unhideWhenUsed/>
    <w:rsid w:val="00741A2D"/>
    <w:pPr>
      <w:tabs>
        <w:tab w:val="center" w:pos="4680"/>
        <w:tab w:val="right" w:pos="9360"/>
      </w:tabs>
    </w:pPr>
  </w:style>
  <w:style w:type="character" w:customStyle="1" w:styleId="FooterChar">
    <w:name w:val="Footer Char"/>
    <w:basedOn w:val="DefaultParagraphFont"/>
    <w:link w:val="Footer"/>
    <w:uiPriority w:val="99"/>
    <w:rsid w:val="00741A2D"/>
    <w:rPr>
      <w:rFonts w:ascii="Aptos" w:hAnsi="Aptos" w:cs="Aptos"/>
      <w:kern w:val="0"/>
    </w:rPr>
  </w:style>
  <w:style w:type="paragraph" w:styleId="Revision">
    <w:name w:val="Revision"/>
    <w:hidden/>
    <w:uiPriority w:val="99"/>
    <w:semiHidden/>
    <w:rsid w:val="008C3E89"/>
    <w:pPr>
      <w:spacing w:after="0" w:line="240" w:lineRule="auto"/>
    </w:pPr>
    <w:rPr>
      <w:rFonts w:ascii="Aptos" w:hAnsi="Aptos" w:cs="Aptos"/>
      <w:kern w:val="0"/>
    </w:rPr>
  </w:style>
  <w:style w:type="character" w:styleId="CommentReference">
    <w:name w:val="annotation reference"/>
    <w:basedOn w:val="DefaultParagraphFont"/>
    <w:uiPriority w:val="99"/>
    <w:semiHidden/>
    <w:unhideWhenUsed/>
    <w:rsid w:val="008804F0"/>
    <w:rPr>
      <w:sz w:val="16"/>
      <w:szCs w:val="16"/>
    </w:rPr>
  </w:style>
  <w:style w:type="paragraph" w:styleId="CommentText">
    <w:name w:val="annotation text"/>
    <w:basedOn w:val="Normal"/>
    <w:link w:val="CommentTextChar"/>
    <w:uiPriority w:val="99"/>
    <w:unhideWhenUsed/>
    <w:rsid w:val="008804F0"/>
    <w:rPr>
      <w:sz w:val="20"/>
      <w:szCs w:val="20"/>
    </w:rPr>
  </w:style>
  <w:style w:type="character" w:customStyle="1" w:styleId="CommentTextChar">
    <w:name w:val="Comment Text Char"/>
    <w:basedOn w:val="DefaultParagraphFont"/>
    <w:link w:val="CommentText"/>
    <w:uiPriority w:val="99"/>
    <w:rsid w:val="008804F0"/>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8804F0"/>
    <w:rPr>
      <w:b/>
      <w:bCs/>
    </w:rPr>
  </w:style>
  <w:style w:type="character" w:customStyle="1" w:styleId="CommentSubjectChar">
    <w:name w:val="Comment Subject Char"/>
    <w:basedOn w:val="CommentTextChar"/>
    <w:link w:val="CommentSubject"/>
    <w:uiPriority w:val="99"/>
    <w:semiHidden/>
    <w:rsid w:val="008804F0"/>
    <w:rPr>
      <w:rFonts w:ascii="Aptos" w:hAnsi="Aptos" w:cs="Aptos"/>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C143-B3D5-4A1D-9A80-EC4964AA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1619</Words>
  <Characters>8918</Characters>
  <Application>Microsoft Office Word</Application>
  <DocSecurity>0</DocSecurity>
  <Lines>178</Lines>
  <Paragraphs>64</Paragraphs>
  <ScaleCrop>false</ScaleCrop>
  <HeadingPairs>
    <vt:vector size="2" baseType="variant">
      <vt:variant>
        <vt:lpstr>Title</vt:lpstr>
      </vt:variant>
      <vt:variant>
        <vt:i4>1</vt:i4>
      </vt:variant>
    </vt:vector>
  </HeadingPairs>
  <TitlesOfParts>
    <vt:vector size="1" baseType="lpstr">
      <vt:lpstr/>
    </vt:vector>
  </TitlesOfParts>
  <Company>The Texas A&amp;M University System</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Hallmark, James R.</dc:creator>
  <cp:keywords/>
  <dc:description/>
  <cp:lastModifiedBy>Espinoza, Dina</cp:lastModifiedBy>
  <cp:revision>2</cp:revision>
  <dcterms:created xsi:type="dcterms:W3CDTF">2026-01-14T22:08:00Z</dcterms:created>
  <dcterms:modified xsi:type="dcterms:W3CDTF">2026-01-14T22:08:00Z</dcterms:modified>
</cp:coreProperties>
</file>