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9E02" w14:textId="7B3D047E" w:rsidR="00EC6F95" w:rsidRDefault="00EC6F95" w:rsidP="00EC6F95">
      <w:pPr>
        <w:pStyle w:val="Title"/>
        <w:pBdr>
          <w:bottom w:val="single" w:sz="6" w:space="1" w:color="auto"/>
        </w:pBdr>
        <w:rPr>
          <w:sz w:val="36"/>
          <w:szCs w:val="36"/>
        </w:rPr>
      </w:pPr>
      <w:r>
        <w:rPr>
          <w:sz w:val="36"/>
          <w:szCs w:val="36"/>
        </w:rPr>
        <w:t xml:space="preserve">How to </w:t>
      </w:r>
      <w:r w:rsidR="00042383">
        <w:rPr>
          <w:sz w:val="36"/>
          <w:szCs w:val="36"/>
        </w:rPr>
        <w:t>View a Student Profile</w:t>
      </w:r>
    </w:p>
    <w:p w14:paraId="142B6C3C" w14:textId="390785CB" w:rsidR="006B4452" w:rsidRDefault="00EC6F95" w:rsidP="007952B5">
      <w:pPr>
        <w:rPr>
          <w:sz w:val="20"/>
          <w:szCs w:val="20"/>
        </w:rPr>
      </w:pPr>
      <w:r>
        <w:br/>
      </w:r>
      <w:r w:rsidR="00CA3308" w:rsidRPr="00CA3308">
        <w:rPr>
          <w:sz w:val="20"/>
          <w:szCs w:val="20"/>
        </w:rPr>
        <w:t>Viewing a student profile is essential for understanding their academic journey and providing effective support. Accessing the correct student profile allows you to review key details such as GPA, major, and class standing, as well as see their current courses, success team (advisor and support staff), and academic history and activity. This workflow is designed to help staff, faculty, and administrators efficiently navigate to a student’s profile and quickly find the information they need to guide and support student success.</w:t>
      </w:r>
    </w:p>
    <w:p w14:paraId="72302DEF" w14:textId="16EBD336" w:rsidR="00555FD7" w:rsidRPr="00555FD7" w:rsidRDefault="00D00C6A" w:rsidP="00D00C6A">
      <w:pPr>
        <w:rPr>
          <w:sz w:val="20"/>
          <w:szCs w:val="20"/>
          <w:lang w:val="es-ES"/>
        </w:rPr>
      </w:pPr>
      <w:r>
        <w:rPr>
          <w:sz w:val="20"/>
          <w:szCs w:val="20"/>
        </w:rPr>
        <w:tab/>
      </w:r>
      <w:r w:rsidRPr="00555FD7">
        <w:rPr>
          <w:sz w:val="20"/>
          <w:szCs w:val="20"/>
          <w:lang w:val="es-ES"/>
        </w:rPr>
        <w:t xml:space="preserve">Video Demo: </w:t>
      </w:r>
      <w:hyperlink r:id="rId5" w:history="1">
        <w:r w:rsidR="00555FD7" w:rsidRPr="00976115">
          <w:rPr>
            <w:rStyle w:val="Hyperlink"/>
            <w:sz w:val="20"/>
            <w:szCs w:val="20"/>
            <w:lang w:val="es-ES"/>
          </w:rPr>
          <w:t>https://player.vimeo.com/video/1017330289?h=5ba94edecc</w:t>
        </w:r>
      </w:hyperlink>
    </w:p>
    <w:p w14:paraId="2C6BC49B" w14:textId="6EDDC15A" w:rsidR="000B02C7" w:rsidRPr="000B02C7" w:rsidRDefault="000B02C7" w:rsidP="00871077">
      <w:pPr>
        <w:rPr>
          <w:b/>
          <w:bCs/>
          <w:sz w:val="20"/>
          <w:szCs w:val="20"/>
        </w:rPr>
      </w:pPr>
      <w:r>
        <w:rPr>
          <w:b/>
          <w:bCs/>
          <w:sz w:val="20"/>
          <w:szCs w:val="20"/>
        </w:rPr>
        <w:t>Student Profile</w:t>
      </w:r>
      <w:r w:rsidR="00EA0C4F">
        <w:rPr>
          <w:b/>
          <w:bCs/>
          <w:sz w:val="20"/>
          <w:szCs w:val="20"/>
        </w:rPr>
        <w:t xml:space="preserve"> View</w:t>
      </w:r>
    </w:p>
    <w:p w14:paraId="77FEBA7E" w14:textId="77777777" w:rsidR="009A722E" w:rsidRDefault="009A722E" w:rsidP="009A722E">
      <w:pPr>
        <w:rPr>
          <w:sz w:val="20"/>
          <w:szCs w:val="20"/>
        </w:rPr>
      </w:pPr>
      <w:r w:rsidRPr="009A722E">
        <w:rPr>
          <w:sz w:val="20"/>
          <w:szCs w:val="20"/>
        </w:rPr>
        <w:t>After selecting a student, you will be taken to their profile, where you can view their academic details and support information.</w:t>
      </w:r>
    </w:p>
    <w:p w14:paraId="5A20659E" w14:textId="08CC079E" w:rsidR="000F674F" w:rsidRPr="009A722E" w:rsidRDefault="000F674F" w:rsidP="009A722E">
      <w:pPr>
        <w:rPr>
          <w:sz w:val="20"/>
          <w:szCs w:val="20"/>
        </w:rPr>
      </w:pPr>
      <w:r w:rsidRPr="000F674F">
        <w:rPr>
          <w:sz w:val="20"/>
          <w:szCs w:val="20"/>
        </w:rPr>
        <w:t>The top gray box, also known as the </w:t>
      </w:r>
      <w:r w:rsidRPr="000F674F">
        <w:rPr>
          <w:b/>
          <w:bCs/>
          <w:sz w:val="20"/>
          <w:szCs w:val="20"/>
        </w:rPr>
        <w:t>30-Second Overview,</w:t>
      </w:r>
      <w:r w:rsidRPr="000F674F">
        <w:rPr>
          <w:sz w:val="20"/>
          <w:szCs w:val="20"/>
        </w:rPr>
        <w:t> offers faculty and staff the opportunity to gather a basic understanding or “gut check” on the student’s academic performance to date. Sections can be expanded or collapsed by using the arrow on each section title.</w:t>
      </w:r>
    </w:p>
    <w:p w14:paraId="32CFD0FC" w14:textId="77777777" w:rsidR="00A409C1" w:rsidRPr="00A409C1" w:rsidRDefault="00A409C1" w:rsidP="00A409C1">
      <w:pPr>
        <w:rPr>
          <w:sz w:val="20"/>
          <w:szCs w:val="20"/>
        </w:rPr>
      </w:pPr>
      <w:r w:rsidRPr="00A409C1">
        <w:rPr>
          <w:sz w:val="20"/>
          <w:szCs w:val="20"/>
        </w:rPr>
        <w:t>The data includes course performance (number of Ds and Fs, number of repeated courses, and number of withdrawn courses), number of success marker notifications, GPA (GPA type depends on institution configurations), credit performance (number of credits earned, percentage of credits completed vs. attempted), and the student’s Predicted Support Level (calculated by the institution’s predictive model). Note that when you click on a number in the 30-Second Overview, only the first ten examples will appear.</w:t>
      </w:r>
    </w:p>
    <w:p w14:paraId="699133D4" w14:textId="77777777" w:rsidR="00A409C1" w:rsidRPr="00A409C1" w:rsidRDefault="00A409C1" w:rsidP="00A409C1">
      <w:pPr>
        <w:rPr>
          <w:sz w:val="20"/>
          <w:szCs w:val="20"/>
        </w:rPr>
      </w:pPr>
      <w:r w:rsidRPr="00A409C1">
        <w:rPr>
          <w:sz w:val="20"/>
          <w:szCs w:val="20"/>
        </w:rPr>
        <w:t>The 30-Second Overview is intended to surface critical details regarding the student’s performance, but the full details related to each datapoint are available in other Student Profile tabs, such as the </w:t>
      </w:r>
      <w:hyperlink r:id="rId6" w:tgtFrame="_blank" w:history="1">
        <w:r w:rsidRPr="00A409C1">
          <w:rPr>
            <w:rStyle w:val="Hyperlink"/>
            <w:sz w:val="20"/>
            <w:szCs w:val="20"/>
          </w:rPr>
          <w:t>Success Progress</w:t>
        </w:r>
      </w:hyperlink>
      <w:r w:rsidRPr="00A409C1">
        <w:rPr>
          <w:sz w:val="20"/>
          <w:szCs w:val="20"/>
        </w:rPr>
        <w:t> and </w:t>
      </w:r>
      <w:hyperlink r:id="rId7" w:tgtFrame="_blank" w:history="1">
        <w:r w:rsidRPr="00A409C1">
          <w:rPr>
            <w:rStyle w:val="Hyperlink"/>
            <w:sz w:val="20"/>
            <w:szCs w:val="20"/>
          </w:rPr>
          <w:t>Class Info</w:t>
        </w:r>
      </w:hyperlink>
      <w:r w:rsidRPr="00A409C1">
        <w:rPr>
          <w:sz w:val="20"/>
          <w:szCs w:val="20"/>
        </w:rPr>
        <w:t> tabs.</w:t>
      </w:r>
    </w:p>
    <w:p w14:paraId="1DE80D74" w14:textId="4D35EB9C" w:rsidR="00153339" w:rsidRDefault="00A409C1" w:rsidP="00871077">
      <w:pPr>
        <w:rPr>
          <w:sz w:val="20"/>
          <w:szCs w:val="20"/>
        </w:rPr>
      </w:pPr>
      <w:r w:rsidRPr="00A409C1">
        <w:rPr>
          <w:noProof/>
          <w:sz w:val="20"/>
          <w:szCs w:val="20"/>
        </w:rPr>
        <w:drawing>
          <wp:inline distT="0" distB="0" distL="0" distR="0" wp14:anchorId="289CA5CD" wp14:editId="4443726F">
            <wp:extent cx="5943600" cy="2556510"/>
            <wp:effectExtent l="0" t="0" r="0" b="0"/>
            <wp:docPr id="195684652" name="Picture 1" descr="Image of the 30-Second Overview in the Student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4652" name="Picture 1" descr="Image of the 30-Second Overview in the Student Profile"/>
                    <pic:cNvPicPr/>
                  </pic:nvPicPr>
                  <pic:blipFill>
                    <a:blip r:embed="rId8"/>
                    <a:stretch>
                      <a:fillRect/>
                    </a:stretch>
                  </pic:blipFill>
                  <pic:spPr>
                    <a:xfrm>
                      <a:off x="0" y="0"/>
                      <a:ext cx="5943600" cy="2556510"/>
                    </a:xfrm>
                    <a:prstGeom prst="rect">
                      <a:avLst/>
                    </a:prstGeom>
                  </pic:spPr>
                </pic:pic>
              </a:graphicData>
            </a:graphic>
          </wp:inline>
        </w:drawing>
      </w:r>
    </w:p>
    <w:p w14:paraId="1F70FD71" w14:textId="77777777" w:rsidR="00A409C1" w:rsidRDefault="00A409C1" w:rsidP="00871077">
      <w:pPr>
        <w:rPr>
          <w:sz w:val="20"/>
          <w:szCs w:val="20"/>
        </w:rPr>
      </w:pPr>
    </w:p>
    <w:p w14:paraId="3C9DDB9B" w14:textId="77777777" w:rsidR="00A409C1" w:rsidRDefault="00A409C1" w:rsidP="00871077">
      <w:pPr>
        <w:rPr>
          <w:sz w:val="20"/>
          <w:szCs w:val="20"/>
        </w:rPr>
      </w:pPr>
    </w:p>
    <w:p w14:paraId="59EDF8AA" w14:textId="77777777" w:rsidR="00A409C1" w:rsidRDefault="00A409C1" w:rsidP="00871077">
      <w:pPr>
        <w:rPr>
          <w:sz w:val="20"/>
          <w:szCs w:val="20"/>
        </w:rPr>
      </w:pPr>
    </w:p>
    <w:p w14:paraId="5E328F5E" w14:textId="0EFEA433" w:rsidR="00A409C1" w:rsidRDefault="00A409C1" w:rsidP="00871077">
      <w:pPr>
        <w:rPr>
          <w:sz w:val="20"/>
          <w:szCs w:val="20"/>
        </w:rPr>
      </w:pPr>
      <w:r w:rsidRPr="00A409C1">
        <w:rPr>
          <w:sz w:val="20"/>
          <w:szCs w:val="20"/>
        </w:rPr>
        <w:lastRenderedPageBreak/>
        <w:t>Beneath the 30-Second Overview is another Overview section. Basic information such as the student’s IDs, classification year, most recent enrollment, and declared major are listed here.</w:t>
      </w:r>
    </w:p>
    <w:p w14:paraId="44985B01" w14:textId="487D6602" w:rsidR="00A409C1" w:rsidRDefault="00CF601B" w:rsidP="00871077">
      <w:pPr>
        <w:rPr>
          <w:sz w:val="20"/>
          <w:szCs w:val="20"/>
        </w:rPr>
      </w:pPr>
      <w:r w:rsidRPr="00CF601B">
        <w:rPr>
          <w:noProof/>
          <w:sz w:val="20"/>
          <w:szCs w:val="20"/>
        </w:rPr>
        <w:drawing>
          <wp:inline distT="0" distB="0" distL="0" distR="0" wp14:anchorId="0DBF28CE" wp14:editId="6704568E">
            <wp:extent cx="4915586" cy="1076475"/>
            <wp:effectExtent l="0" t="0" r="0" b="9525"/>
            <wp:docPr id="1657336584" name="Picture 1" descr="Image of the addtional Overview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36584" name="Picture 1" descr="Image of the addtional Overview section"/>
                    <pic:cNvPicPr/>
                  </pic:nvPicPr>
                  <pic:blipFill>
                    <a:blip r:embed="rId9"/>
                    <a:stretch>
                      <a:fillRect/>
                    </a:stretch>
                  </pic:blipFill>
                  <pic:spPr>
                    <a:xfrm>
                      <a:off x="0" y="0"/>
                      <a:ext cx="4915586" cy="1076475"/>
                    </a:xfrm>
                    <a:prstGeom prst="rect">
                      <a:avLst/>
                    </a:prstGeom>
                  </pic:spPr>
                </pic:pic>
              </a:graphicData>
            </a:graphic>
          </wp:inline>
        </w:drawing>
      </w:r>
    </w:p>
    <w:p w14:paraId="15B05A9A" w14:textId="39A40267" w:rsidR="00CF601B" w:rsidRDefault="000D0AFF" w:rsidP="00871077">
      <w:pPr>
        <w:rPr>
          <w:sz w:val="20"/>
          <w:szCs w:val="20"/>
        </w:rPr>
      </w:pPr>
      <w:r w:rsidRPr="000D0AFF">
        <w:rPr>
          <w:sz w:val="20"/>
          <w:szCs w:val="20"/>
        </w:rPr>
        <w:t>Additionally, this section displays Student Minors</w:t>
      </w:r>
      <w:r>
        <w:rPr>
          <w:sz w:val="20"/>
          <w:szCs w:val="20"/>
        </w:rPr>
        <w:t>.</w:t>
      </w:r>
    </w:p>
    <w:p w14:paraId="098569FF" w14:textId="0BAFC97D" w:rsidR="00CF601B" w:rsidRDefault="001F3170" w:rsidP="00871077">
      <w:pPr>
        <w:rPr>
          <w:sz w:val="20"/>
          <w:szCs w:val="20"/>
        </w:rPr>
      </w:pPr>
      <w:r w:rsidRPr="001F3170">
        <w:rPr>
          <w:noProof/>
          <w:sz w:val="20"/>
          <w:szCs w:val="20"/>
        </w:rPr>
        <w:drawing>
          <wp:inline distT="0" distB="0" distL="0" distR="0" wp14:anchorId="71D17F33" wp14:editId="52566E07">
            <wp:extent cx="5401429" cy="2676899"/>
            <wp:effectExtent l="0" t="0" r="0" b="9525"/>
            <wp:docPr id="46871183" name="Picture 1" descr="Image of additional information in the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1183" name="Picture 1" descr="Image of additional information in the Overview"/>
                    <pic:cNvPicPr/>
                  </pic:nvPicPr>
                  <pic:blipFill>
                    <a:blip r:embed="rId10"/>
                    <a:stretch>
                      <a:fillRect/>
                    </a:stretch>
                  </pic:blipFill>
                  <pic:spPr>
                    <a:xfrm>
                      <a:off x="0" y="0"/>
                      <a:ext cx="5401429" cy="2676899"/>
                    </a:xfrm>
                    <a:prstGeom prst="rect">
                      <a:avLst/>
                    </a:prstGeom>
                  </pic:spPr>
                </pic:pic>
              </a:graphicData>
            </a:graphic>
          </wp:inline>
        </w:drawing>
      </w:r>
    </w:p>
    <w:p w14:paraId="4BED0586" w14:textId="6130E0FF" w:rsidR="001F3170" w:rsidRDefault="001F3170" w:rsidP="00871077">
      <w:pPr>
        <w:rPr>
          <w:sz w:val="20"/>
          <w:szCs w:val="20"/>
        </w:rPr>
      </w:pPr>
      <w:r w:rsidRPr="001F3170">
        <w:rPr>
          <w:sz w:val="20"/>
          <w:szCs w:val="20"/>
        </w:rPr>
        <w:t>The </w:t>
      </w:r>
      <w:r w:rsidRPr="001F3170">
        <w:rPr>
          <w:b/>
          <w:bCs/>
          <w:sz w:val="20"/>
          <w:szCs w:val="20"/>
        </w:rPr>
        <w:t>Categories</w:t>
      </w:r>
      <w:r w:rsidRPr="001F3170">
        <w:rPr>
          <w:sz w:val="20"/>
          <w:szCs w:val="20"/>
        </w:rPr>
        <w:t xml:space="preserve"> section includes a list of all categories associated with the student, depending on the institution’s available data. Categories are used to further understand the student’s attributes and potential </w:t>
      </w:r>
      <w:proofErr w:type="gramStart"/>
      <w:r w:rsidRPr="001F3170">
        <w:rPr>
          <w:sz w:val="20"/>
          <w:szCs w:val="20"/>
        </w:rPr>
        <w:t>needs, and</w:t>
      </w:r>
      <w:proofErr w:type="gramEnd"/>
      <w:r w:rsidRPr="001F3170">
        <w:rPr>
          <w:sz w:val="20"/>
          <w:szCs w:val="20"/>
        </w:rPr>
        <w:t xml:space="preserve"> often </w:t>
      </w:r>
      <w:proofErr w:type="gramStart"/>
      <w:r w:rsidRPr="001F3170">
        <w:rPr>
          <w:sz w:val="20"/>
          <w:szCs w:val="20"/>
        </w:rPr>
        <w:t>includes</w:t>
      </w:r>
      <w:proofErr w:type="gramEnd"/>
      <w:r w:rsidRPr="001F3170">
        <w:rPr>
          <w:sz w:val="20"/>
          <w:szCs w:val="20"/>
        </w:rPr>
        <w:t xml:space="preserve"> academic as well as non-academic information. For example, the Overview tab may show that the student participates on an athletics team, has a merit scholarship, is a member of the Drama club, or is an </w:t>
      </w:r>
      <w:proofErr w:type="gramStart"/>
      <w:r w:rsidRPr="001F3170">
        <w:rPr>
          <w:sz w:val="20"/>
          <w:szCs w:val="20"/>
        </w:rPr>
        <w:t>International</w:t>
      </w:r>
      <w:proofErr w:type="gramEnd"/>
      <w:r w:rsidRPr="001F3170">
        <w:rPr>
          <w:sz w:val="20"/>
          <w:szCs w:val="20"/>
        </w:rPr>
        <w:t xml:space="preserve"> student.</w:t>
      </w:r>
    </w:p>
    <w:p w14:paraId="2F7BD3E7" w14:textId="058B78B5" w:rsidR="001F3170" w:rsidRDefault="00555FD7" w:rsidP="00871077">
      <w:pPr>
        <w:rPr>
          <w:sz w:val="20"/>
          <w:szCs w:val="20"/>
        </w:rPr>
      </w:pPr>
      <w:r w:rsidRPr="00555FD7">
        <w:rPr>
          <w:noProof/>
          <w:sz w:val="20"/>
          <w:szCs w:val="20"/>
        </w:rPr>
        <w:lastRenderedPageBreak/>
        <w:drawing>
          <wp:inline distT="0" distB="0" distL="0" distR="0" wp14:anchorId="52A25FFD" wp14:editId="47B401B3">
            <wp:extent cx="3943900" cy="4486901"/>
            <wp:effectExtent l="0" t="0" r="0" b="9525"/>
            <wp:docPr id="175014778" name="Picture 1" descr="Image of the Categorie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4778" name="Picture 1" descr="Image of the Categories section"/>
                    <pic:cNvPicPr/>
                  </pic:nvPicPr>
                  <pic:blipFill>
                    <a:blip r:embed="rId11"/>
                    <a:stretch>
                      <a:fillRect/>
                    </a:stretch>
                  </pic:blipFill>
                  <pic:spPr>
                    <a:xfrm>
                      <a:off x="0" y="0"/>
                      <a:ext cx="3943900" cy="4486901"/>
                    </a:xfrm>
                    <a:prstGeom prst="rect">
                      <a:avLst/>
                    </a:prstGeom>
                  </pic:spPr>
                </pic:pic>
              </a:graphicData>
            </a:graphic>
          </wp:inline>
        </w:drawing>
      </w:r>
    </w:p>
    <w:p w14:paraId="2DECEA17" w14:textId="3F693C53" w:rsidR="00555FD7" w:rsidRPr="00555FD7" w:rsidRDefault="00555FD7" w:rsidP="00555FD7">
      <w:pPr>
        <w:rPr>
          <w:sz w:val="20"/>
          <w:szCs w:val="20"/>
        </w:rPr>
      </w:pPr>
      <w:r w:rsidRPr="00555FD7">
        <w:rPr>
          <w:sz w:val="20"/>
          <w:szCs w:val="20"/>
        </w:rPr>
        <w:t>The </w:t>
      </w:r>
      <w:r w:rsidRPr="00555FD7">
        <w:rPr>
          <w:b/>
          <w:bCs/>
          <w:sz w:val="20"/>
          <w:szCs w:val="20"/>
        </w:rPr>
        <w:t>Tags </w:t>
      </w:r>
      <w:r w:rsidRPr="00555FD7">
        <w:rPr>
          <w:sz w:val="20"/>
          <w:szCs w:val="20"/>
        </w:rPr>
        <w:t xml:space="preserve">section includes any information that has been manually tagged to the student’s Navigate profile. Note that even if you </w:t>
      </w:r>
      <w:proofErr w:type="gramStart"/>
      <w:r w:rsidRPr="00555FD7">
        <w:rPr>
          <w:sz w:val="20"/>
          <w:szCs w:val="20"/>
        </w:rPr>
        <w:t>have the ability to</w:t>
      </w:r>
      <w:proofErr w:type="gramEnd"/>
      <w:r w:rsidRPr="00555FD7">
        <w:rPr>
          <w:sz w:val="20"/>
          <w:szCs w:val="20"/>
        </w:rPr>
        <w:t xml:space="preserve"> view student tags, you may not have permission to assign or remove tags from a student profile. Tags can help provide additional information about students that is not typically stored in the Student Information System. For example, a tag may indicate that the student attended orientation, or that they have completed their degree plan.</w:t>
      </w:r>
    </w:p>
    <w:p w14:paraId="0E096D57" w14:textId="643F1934" w:rsidR="00555FD7" w:rsidRDefault="007A563F" w:rsidP="00871077">
      <w:pPr>
        <w:rPr>
          <w:sz w:val="20"/>
          <w:szCs w:val="20"/>
        </w:rPr>
      </w:pPr>
      <w:r w:rsidRPr="007A563F">
        <w:rPr>
          <w:noProof/>
          <w:sz w:val="20"/>
          <w:szCs w:val="20"/>
        </w:rPr>
        <w:lastRenderedPageBreak/>
        <w:drawing>
          <wp:inline distT="0" distB="0" distL="0" distR="0" wp14:anchorId="63B6CC76" wp14:editId="76B0C5E2">
            <wp:extent cx="4115374" cy="4696480"/>
            <wp:effectExtent l="0" t="0" r="0" b="8890"/>
            <wp:docPr id="1777338344" name="Picture 1" descr="Image of the Tag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38344" name="Picture 1" descr="Image of the Tags section"/>
                    <pic:cNvPicPr/>
                  </pic:nvPicPr>
                  <pic:blipFill>
                    <a:blip r:embed="rId12"/>
                    <a:stretch>
                      <a:fillRect/>
                    </a:stretch>
                  </pic:blipFill>
                  <pic:spPr>
                    <a:xfrm>
                      <a:off x="0" y="0"/>
                      <a:ext cx="4115374" cy="4696480"/>
                    </a:xfrm>
                    <a:prstGeom prst="rect">
                      <a:avLst/>
                    </a:prstGeom>
                  </pic:spPr>
                </pic:pic>
              </a:graphicData>
            </a:graphic>
          </wp:inline>
        </w:drawing>
      </w:r>
    </w:p>
    <w:p w14:paraId="1B804706" w14:textId="01AF474E" w:rsidR="007A563F" w:rsidRDefault="007A563F" w:rsidP="00871077">
      <w:pPr>
        <w:rPr>
          <w:sz w:val="20"/>
          <w:szCs w:val="20"/>
        </w:rPr>
      </w:pPr>
      <w:r w:rsidRPr="007A563F">
        <w:rPr>
          <w:sz w:val="20"/>
          <w:szCs w:val="20"/>
        </w:rPr>
        <w:t>If your institution has Navigate Student, there may be an additional section outlining the student’s </w:t>
      </w:r>
      <w:r w:rsidRPr="007A563F">
        <w:rPr>
          <w:b/>
          <w:bCs/>
          <w:sz w:val="20"/>
          <w:szCs w:val="20"/>
        </w:rPr>
        <w:t>Goals &amp; Interests, </w:t>
      </w:r>
      <w:r w:rsidRPr="007A563F">
        <w:rPr>
          <w:sz w:val="20"/>
          <w:szCs w:val="20"/>
        </w:rPr>
        <w:t>based on the information the student has supplied through the mobile application. This section includes items that the student has favorited within the mobile app (majors, fields, resources, subjects, and activities).</w:t>
      </w:r>
    </w:p>
    <w:p w14:paraId="5D4C49D4" w14:textId="74BCD3A8" w:rsidR="00876372" w:rsidRDefault="00876372" w:rsidP="00871077">
      <w:pPr>
        <w:rPr>
          <w:sz w:val="20"/>
          <w:szCs w:val="20"/>
        </w:rPr>
      </w:pPr>
      <w:r w:rsidRPr="00876372">
        <w:rPr>
          <w:noProof/>
          <w:sz w:val="20"/>
          <w:szCs w:val="20"/>
        </w:rPr>
        <w:drawing>
          <wp:inline distT="0" distB="0" distL="0" distR="0" wp14:anchorId="0B10BEF5" wp14:editId="56661F9B">
            <wp:extent cx="5943600" cy="1313180"/>
            <wp:effectExtent l="0" t="0" r="0" b="1270"/>
            <wp:docPr id="1999074121" name="Picture 1" descr="Image fo the Goals &amp; Interes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74121" name="Picture 1" descr="Image fo the Goals &amp; Interests section"/>
                    <pic:cNvPicPr/>
                  </pic:nvPicPr>
                  <pic:blipFill>
                    <a:blip r:embed="rId13"/>
                    <a:stretch>
                      <a:fillRect/>
                    </a:stretch>
                  </pic:blipFill>
                  <pic:spPr>
                    <a:xfrm>
                      <a:off x="0" y="0"/>
                      <a:ext cx="5943600" cy="1313180"/>
                    </a:xfrm>
                    <a:prstGeom prst="rect">
                      <a:avLst/>
                    </a:prstGeom>
                  </pic:spPr>
                </pic:pic>
              </a:graphicData>
            </a:graphic>
          </wp:inline>
        </w:drawing>
      </w:r>
    </w:p>
    <w:p w14:paraId="3D759925" w14:textId="7AD5C818" w:rsidR="00876372" w:rsidRDefault="00876372" w:rsidP="00871077">
      <w:pPr>
        <w:rPr>
          <w:sz w:val="20"/>
          <w:szCs w:val="20"/>
        </w:rPr>
      </w:pPr>
      <w:r w:rsidRPr="00876372">
        <w:rPr>
          <w:sz w:val="20"/>
          <w:szCs w:val="20"/>
        </w:rPr>
        <w:t>Your institution may also manually add custom attributes to the Student Profile. Custom attributes can be one of two types: Attributes without Any Term, or Attributes Specific to a Term. </w:t>
      </w:r>
      <w:r w:rsidRPr="00876372">
        <w:rPr>
          <w:b/>
          <w:bCs/>
          <w:sz w:val="20"/>
          <w:szCs w:val="20"/>
        </w:rPr>
        <w:t>Custom Attributes</w:t>
      </w:r>
      <w:r w:rsidRPr="00876372">
        <w:rPr>
          <w:sz w:val="20"/>
          <w:szCs w:val="20"/>
        </w:rPr>
        <w:t xml:space="preserve"> will appear in their own section on the Overview tab and can be </w:t>
      </w:r>
      <w:proofErr w:type="gramStart"/>
      <w:r w:rsidRPr="00876372">
        <w:rPr>
          <w:sz w:val="20"/>
          <w:szCs w:val="20"/>
        </w:rPr>
        <w:t>searched</w:t>
      </w:r>
      <w:proofErr w:type="gramEnd"/>
      <w:r w:rsidRPr="00876372">
        <w:rPr>
          <w:sz w:val="20"/>
          <w:szCs w:val="20"/>
        </w:rPr>
        <w:t xml:space="preserve"> as of the 24.21 release.</w:t>
      </w:r>
    </w:p>
    <w:p w14:paraId="0AA313A6" w14:textId="08AF7ECB" w:rsidR="00876372" w:rsidRDefault="00FC2CC7" w:rsidP="00871077">
      <w:pPr>
        <w:rPr>
          <w:sz w:val="20"/>
          <w:szCs w:val="20"/>
        </w:rPr>
      </w:pPr>
      <w:r w:rsidRPr="00FC2CC7">
        <w:rPr>
          <w:noProof/>
          <w:sz w:val="20"/>
          <w:szCs w:val="20"/>
        </w:rPr>
        <w:lastRenderedPageBreak/>
        <w:drawing>
          <wp:inline distT="0" distB="0" distL="0" distR="0" wp14:anchorId="4F9FD902" wp14:editId="2B074A03">
            <wp:extent cx="5943600" cy="3236595"/>
            <wp:effectExtent l="0" t="0" r="0" b="1905"/>
            <wp:docPr id="365251253" name="Picture 1" descr="Image of the Custom 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51253" name="Picture 1" descr="Image of the Custom Attributes"/>
                    <pic:cNvPicPr/>
                  </pic:nvPicPr>
                  <pic:blipFill>
                    <a:blip r:embed="rId14"/>
                    <a:stretch>
                      <a:fillRect/>
                    </a:stretch>
                  </pic:blipFill>
                  <pic:spPr>
                    <a:xfrm>
                      <a:off x="0" y="0"/>
                      <a:ext cx="5943600" cy="3236595"/>
                    </a:xfrm>
                    <a:prstGeom prst="rect">
                      <a:avLst/>
                    </a:prstGeom>
                  </pic:spPr>
                </pic:pic>
              </a:graphicData>
            </a:graphic>
          </wp:inline>
        </w:drawing>
      </w:r>
    </w:p>
    <w:p w14:paraId="011561A4" w14:textId="692E4587" w:rsidR="00FC2CC7" w:rsidRDefault="00FC2CC7" w:rsidP="00871077">
      <w:pPr>
        <w:rPr>
          <w:sz w:val="20"/>
          <w:szCs w:val="20"/>
        </w:rPr>
      </w:pPr>
      <w:r w:rsidRPr="00FC2CC7">
        <w:rPr>
          <w:sz w:val="20"/>
          <w:szCs w:val="20"/>
        </w:rPr>
        <w:t xml:space="preserve">On the right side of the Student Profile, staff and faculty can find additional general information about the student (such as their age and contact information) and </w:t>
      </w:r>
      <w:proofErr w:type="gramStart"/>
      <w:r w:rsidRPr="00FC2CC7">
        <w:rPr>
          <w:sz w:val="20"/>
          <w:szCs w:val="20"/>
        </w:rPr>
        <w:t>take action</w:t>
      </w:r>
      <w:proofErr w:type="gramEnd"/>
      <w:r w:rsidRPr="00FC2CC7">
        <w:rPr>
          <w:sz w:val="20"/>
          <w:szCs w:val="20"/>
        </w:rPr>
        <w:t xml:space="preserve"> within the platform. For example, if there is a phone number for the student, the staff member can click on it and open a call via Zoom or other internet telephone program.</w:t>
      </w:r>
    </w:p>
    <w:p w14:paraId="4C754732" w14:textId="7FED2905" w:rsidR="00FC2CC7" w:rsidRDefault="00FC2CC7" w:rsidP="00871077">
      <w:pPr>
        <w:rPr>
          <w:sz w:val="20"/>
          <w:szCs w:val="20"/>
        </w:rPr>
      </w:pPr>
      <w:r w:rsidRPr="00FC2CC7">
        <w:rPr>
          <w:noProof/>
          <w:sz w:val="20"/>
          <w:szCs w:val="20"/>
        </w:rPr>
        <w:drawing>
          <wp:inline distT="0" distB="0" distL="0" distR="0" wp14:anchorId="484BA7DE" wp14:editId="22CB91A2">
            <wp:extent cx="3172268" cy="1562318"/>
            <wp:effectExtent l="0" t="0" r="9525" b="0"/>
            <wp:docPr id="652402537" name="Picture 1" descr="Image of the general Student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02537" name="Picture 1" descr="Image of the general Student Info"/>
                    <pic:cNvPicPr/>
                  </pic:nvPicPr>
                  <pic:blipFill>
                    <a:blip r:embed="rId15"/>
                    <a:stretch>
                      <a:fillRect/>
                    </a:stretch>
                  </pic:blipFill>
                  <pic:spPr>
                    <a:xfrm>
                      <a:off x="0" y="0"/>
                      <a:ext cx="3172268" cy="1562318"/>
                    </a:xfrm>
                    <a:prstGeom prst="rect">
                      <a:avLst/>
                    </a:prstGeom>
                  </pic:spPr>
                </pic:pic>
              </a:graphicData>
            </a:graphic>
          </wp:inline>
        </w:drawing>
      </w:r>
    </w:p>
    <w:p w14:paraId="16462A77" w14:textId="6FBD706C" w:rsidR="00A409C1" w:rsidRDefault="00E3360D" w:rsidP="00871077">
      <w:pPr>
        <w:rPr>
          <w:sz w:val="20"/>
          <w:szCs w:val="20"/>
        </w:rPr>
      </w:pPr>
      <w:r w:rsidRPr="00E3360D">
        <w:rPr>
          <w:sz w:val="20"/>
          <w:szCs w:val="20"/>
        </w:rPr>
        <w:t>Below the Student Info section, staff and faculty can view the “Your Success Team,” which displays the student’s professors, advisors, and other connected support staff.</w:t>
      </w:r>
    </w:p>
    <w:p w14:paraId="36B6AA79" w14:textId="1D59D219" w:rsidR="0003054E" w:rsidRDefault="0003054E" w:rsidP="00871077">
      <w:pPr>
        <w:rPr>
          <w:sz w:val="20"/>
          <w:szCs w:val="20"/>
        </w:rPr>
      </w:pPr>
      <w:r w:rsidRPr="0003054E">
        <w:rPr>
          <w:noProof/>
          <w:sz w:val="20"/>
          <w:szCs w:val="20"/>
        </w:rPr>
        <w:lastRenderedPageBreak/>
        <w:drawing>
          <wp:inline distT="0" distB="0" distL="0" distR="0" wp14:anchorId="19DDC0C2" wp14:editId="487282AA">
            <wp:extent cx="4267796" cy="6458851"/>
            <wp:effectExtent l="0" t="0" r="0" b="0"/>
            <wp:docPr id="1451525783" name="Picture 1" descr="Image of the Student's Success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5783" name="Picture 1" descr="Image of the Student's Success Team"/>
                    <pic:cNvPicPr/>
                  </pic:nvPicPr>
                  <pic:blipFill>
                    <a:blip r:embed="rId16"/>
                    <a:stretch>
                      <a:fillRect/>
                    </a:stretch>
                  </pic:blipFill>
                  <pic:spPr>
                    <a:xfrm>
                      <a:off x="0" y="0"/>
                      <a:ext cx="4267796" cy="6458851"/>
                    </a:xfrm>
                    <a:prstGeom prst="rect">
                      <a:avLst/>
                    </a:prstGeom>
                  </pic:spPr>
                </pic:pic>
              </a:graphicData>
            </a:graphic>
          </wp:inline>
        </w:drawing>
      </w:r>
    </w:p>
    <w:p w14:paraId="081A8B16" w14:textId="4558905E" w:rsidR="00EA0C4F" w:rsidRDefault="007C6F43" w:rsidP="00871077">
      <w:pPr>
        <w:rPr>
          <w:sz w:val="20"/>
          <w:szCs w:val="20"/>
        </w:rPr>
      </w:pPr>
      <w:r w:rsidRPr="007C6F43">
        <w:rPr>
          <w:sz w:val="20"/>
          <w:szCs w:val="20"/>
        </w:rPr>
        <w:t xml:space="preserve">Additionally, you can view the courses a student is currently taking by selecting the </w:t>
      </w:r>
      <w:r w:rsidRPr="007C6F43">
        <w:rPr>
          <w:b/>
          <w:bCs/>
          <w:sz w:val="20"/>
          <w:szCs w:val="20"/>
        </w:rPr>
        <w:t>Courses</w:t>
      </w:r>
      <w:r>
        <w:rPr>
          <w:b/>
          <w:bCs/>
          <w:sz w:val="20"/>
          <w:szCs w:val="20"/>
        </w:rPr>
        <w:t xml:space="preserve"> </w:t>
      </w:r>
      <w:r w:rsidRPr="007C6F43">
        <w:rPr>
          <w:sz w:val="20"/>
          <w:szCs w:val="20"/>
        </w:rPr>
        <w:t>section. This area provides detailed information such as course names and numbers, scheduled meeting times, assigned instructors, and available performance data like midterm and final grades, giving you a more complete picture of the student’s academic progress.</w:t>
      </w:r>
    </w:p>
    <w:p w14:paraId="17039103" w14:textId="1C06E8A8" w:rsidR="00060D98" w:rsidRDefault="00060D98" w:rsidP="00871077">
      <w:pPr>
        <w:rPr>
          <w:sz w:val="20"/>
          <w:szCs w:val="20"/>
        </w:rPr>
      </w:pPr>
      <w:r w:rsidRPr="00060D98">
        <w:rPr>
          <w:noProof/>
          <w:sz w:val="20"/>
          <w:szCs w:val="20"/>
        </w:rPr>
        <w:lastRenderedPageBreak/>
        <w:drawing>
          <wp:inline distT="0" distB="0" distL="0" distR="0" wp14:anchorId="501840DC" wp14:editId="7BD8A359">
            <wp:extent cx="5943600" cy="2779395"/>
            <wp:effectExtent l="0" t="0" r="0" b="1905"/>
            <wp:docPr id="902575724" name="Picture 1" descr="Image of the Student's current enrolled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75724" name="Picture 1" descr="Image of the Student's current enrolled courses"/>
                    <pic:cNvPicPr/>
                  </pic:nvPicPr>
                  <pic:blipFill>
                    <a:blip r:embed="rId17"/>
                    <a:stretch>
                      <a:fillRect/>
                    </a:stretch>
                  </pic:blipFill>
                  <pic:spPr>
                    <a:xfrm>
                      <a:off x="0" y="0"/>
                      <a:ext cx="5943600" cy="2779395"/>
                    </a:xfrm>
                    <a:prstGeom prst="rect">
                      <a:avLst/>
                    </a:prstGeom>
                  </pic:spPr>
                </pic:pic>
              </a:graphicData>
            </a:graphic>
          </wp:inline>
        </w:drawing>
      </w:r>
    </w:p>
    <w:p w14:paraId="52F723CF" w14:textId="77777777" w:rsidR="00874F55" w:rsidRPr="00874F55" w:rsidRDefault="00874F55" w:rsidP="00871077">
      <w:pPr>
        <w:rPr>
          <w:sz w:val="20"/>
          <w:szCs w:val="20"/>
        </w:rPr>
      </w:pPr>
    </w:p>
    <w:p w14:paraId="23F0B49C" w14:textId="77777777" w:rsidR="0037138A" w:rsidRPr="007B797E" w:rsidRDefault="0037138A" w:rsidP="00B353D8">
      <w:pPr>
        <w:rPr>
          <w:sz w:val="20"/>
          <w:szCs w:val="20"/>
        </w:rPr>
      </w:pPr>
    </w:p>
    <w:p w14:paraId="1D2ABDE6" w14:textId="6384DA56" w:rsidR="00BF3CA6" w:rsidRPr="006B4452" w:rsidRDefault="00BF3CA6" w:rsidP="00B353D8"/>
    <w:sectPr w:rsidR="00BF3CA6" w:rsidRPr="006B4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4822"/>
    <w:multiLevelType w:val="hybridMultilevel"/>
    <w:tmpl w:val="1818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83391"/>
    <w:multiLevelType w:val="hybridMultilevel"/>
    <w:tmpl w:val="1818DA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0C42A3"/>
    <w:multiLevelType w:val="hybridMultilevel"/>
    <w:tmpl w:val="AA6A4F06"/>
    <w:lvl w:ilvl="0" w:tplc="7A0A71F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2211276">
    <w:abstractNumId w:val="2"/>
  </w:num>
  <w:num w:numId="2" w16cid:durableId="798843297">
    <w:abstractNumId w:val="0"/>
  </w:num>
  <w:num w:numId="3" w16cid:durableId="7479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53"/>
    <w:rsid w:val="0003054E"/>
    <w:rsid w:val="00042383"/>
    <w:rsid w:val="00060D98"/>
    <w:rsid w:val="0007215D"/>
    <w:rsid w:val="000B02C7"/>
    <w:rsid w:val="000D0AFF"/>
    <w:rsid w:val="000F674F"/>
    <w:rsid w:val="00153339"/>
    <w:rsid w:val="001B19F9"/>
    <w:rsid w:val="001F3170"/>
    <w:rsid w:val="0020690D"/>
    <w:rsid w:val="002A5F25"/>
    <w:rsid w:val="0037138A"/>
    <w:rsid w:val="00390A4A"/>
    <w:rsid w:val="003D36A6"/>
    <w:rsid w:val="003F323E"/>
    <w:rsid w:val="00405244"/>
    <w:rsid w:val="004333B0"/>
    <w:rsid w:val="00555FD7"/>
    <w:rsid w:val="005A312D"/>
    <w:rsid w:val="005B78B4"/>
    <w:rsid w:val="005D39F4"/>
    <w:rsid w:val="006376B0"/>
    <w:rsid w:val="006B4452"/>
    <w:rsid w:val="0079490E"/>
    <w:rsid w:val="007952B5"/>
    <w:rsid w:val="007A563F"/>
    <w:rsid w:val="007B797E"/>
    <w:rsid w:val="007B7FBE"/>
    <w:rsid w:val="007C6F43"/>
    <w:rsid w:val="00871077"/>
    <w:rsid w:val="00874F55"/>
    <w:rsid w:val="00876372"/>
    <w:rsid w:val="008D0788"/>
    <w:rsid w:val="009042E8"/>
    <w:rsid w:val="00993E13"/>
    <w:rsid w:val="009A722E"/>
    <w:rsid w:val="009D1561"/>
    <w:rsid w:val="009D4300"/>
    <w:rsid w:val="009E50B8"/>
    <w:rsid w:val="00A319C8"/>
    <w:rsid w:val="00A409C1"/>
    <w:rsid w:val="00B353D8"/>
    <w:rsid w:val="00B85EDA"/>
    <w:rsid w:val="00BA4A42"/>
    <w:rsid w:val="00BE3EBA"/>
    <w:rsid w:val="00BF3CA6"/>
    <w:rsid w:val="00C34966"/>
    <w:rsid w:val="00C70536"/>
    <w:rsid w:val="00CA3308"/>
    <w:rsid w:val="00CD17BE"/>
    <w:rsid w:val="00CF601B"/>
    <w:rsid w:val="00D00C6A"/>
    <w:rsid w:val="00D237A4"/>
    <w:rsid w:val="00D67453"/>
    <w:rsid w:val="00DA2715"/>
    <w:rsid w:val="00E3360D"/>
    <w:rsid w:val="00EA0C4F"/>
    <w:rsid w:val="00EC6F95"/>
    <w:rsid w:val="00ED0D59"/>
    <w:rsid w:val="00EF46F1"/>
    <w:rsid w:val="00F62D1F"/>
    <w:rsid w:val="00FC2CC7"/>
    <w:rsid w:val="00FE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55A8"/>
  <w15:chartTrackingRefBased/>
  <w15:docId w15:val="{91B93DAB-1219-4EBF-8A5D-BBED495B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95"/>
    <w:pPr>
      <w:spacing w:line="259" w:lineRule="auto"/>
    </w:pPr>
    <w:rPr>
      <w:rFonts w:ascii="Calibri" w:hAnsi="Calibri" w:cs="Calibri"/>
      <w:sz w:val="22"/>
      <w:szCs w:val="22"/>
    </w:rPr>
  </w:style>
  <w:style w:type="paragraph" w:styleId="Heading1">
    <w:name w:val="heading 1"/>
    <w:basedOn w:val="Normal"/>
    <w:next w:val="Normal"/>
    <w:link w:val="Heading1Char"/>
    <w:uiPriority w:val="9"/>
    <w:qFormat/>
    <w:rsid w:val="00D67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453"/>
    <w:rPr>
      <w:rFonts w:eastAsiaTheme="majorEastAsia" w:cstheme="majorBidi"/>
      <w:color w:val="272727" w:themeColor="text1" w:themeTint="D8"/>
    </w:rPr>
  </w:style>
  <w:style w:type="paragraph" w:styleId="Title">
    <w:name w:val="Title"/>
    <w:basedOn w:val="Normal"/>
    <w:next w:val="Normal"/>
    <w:link w:val="TitleChar"/>
    <w:uiPriority w:val="10"/>
    <w:qFormat/>
    <w:rsid w:val="00D67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453"/>
    <w:pPr>
      <w:spacing w:before="160"/>
      <w:jc w:val="center"/>
    </w:pPr>
    <w:rPr>
      <w:i/>
      <w:iCs/>
      <w:color w:val="404040" w:themeColor="text1" w:themeTint="BF"/>
    </w:rPr>
  </w:style>
  <w:style w:type="character" w:customStyle="1" w:styleId="QuoteChar">
    <w:name w:val="Quote Char"/>
    <w:basedOn w:val="DefaultParagraphFont"/>
    <w:link w:val="Quote"/>
    <w:uiPriority w:val="29"/>
    <w:rsid w:val="00D67453"/>
    <w:rPr>
      <w:i/>
      <w:iCs/>
      <w:color w:val="404040" w:themeColor="text1" w:themeTint="BF"/>
    </w:rPr>
  </w:style>
  <w:style w:type="paragraph" w:styleId="ListParagraph">
    <w:name w:val="List Paragraph"/>
    <w:basedOn w:val="Normal"/>
    <w:uiPriority w:val="34"/>
    <w:qFormat/>
    <w:rsid w:val="00D67453"/>
    <w:pPr>
      <w:ind w:left="720"/>
      <w:contextualSpacing/>
    </w:pPr>
  </w:style>
  <w:style w:type="character" w:styleId="IntenseEmphasis">
    <w:name w:val="Intense Emphasis"/>
    <w:basedOn w:val="DefaultParagraphFont"/>
    <w:uiPriority w:val="21"/>
    <w:qFormat/>
    <w:rsid w:val="00D67453"/>
    <w:rPr>
      <w:i/>
      <w:iCs/>
      <w:color w:val="0F4761" w:themeColor="accent1" w:themeShade="BF"/>
    </w:rPr>
  </w:style>
  <w:style w:type="paragraph" w:styleId="IntenseQuote">
    <w:name w:val="Intense Quote"/>
    <w:basedOn w:val="Normal"/>
    <w:next w:val="Normal"/>
    <w:link w:val="IntenseQuoteChar"/>
    <w:uiPriority w:val="30"/>
    <w:qFormat/>
    <w:rsid w:val="00D67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453"/>
    <w:rPr>
      <w:i/>
      <w:iCs/>
      <w:color w:val="0F4761" w:themeColor="accent1" w:themeShade="BF"/>
    </w:rPr>
  </w:style>
  <w:style w:type="character" w:styleId="IntenseReference">
    <w:name w:val="Intense Reference"/>
    <w:basedOn w:val="DefaultParagraphFont"/>
    <w:uiPriority w:val="32"/>
    <w:qFormat/>
    <w:rsid w:val="00D67453"/>
    <w:rPr>
      <w:b/>
      <w:bCs/>
      <w:smallCaps/>
      <w:color w:val="0F4761" w:themeColor="accent1" w:themeShade="BF"/>
      <w:spacing w:val="5"/>
    </w:rPr>
  </w:style>
  <w:style w:type="character" w:styleId="Hyperlink">
    <w:name w:val="Hyperlink"/>
    <w:basedOn w:val="DefaultParagraphFont"/>
    <w:uiPriority w:val="99"/>
    <w:unhideWhenUsed/>
    <w:rsid w:val="006B4452"/>
    <w:rPr>
      <w:color w:val="467886" w:themeColor="hyperlink"/>
      <w:u w:val="single"/>
    </w:rPr>
  </w:style>
  <w:style w:type="character" w:styleId="UnresolvedMention">
    <w:name w:val="Unresolved Mention"/>
    <w:basedOn w:val="DefaultParagraphFont"/>
    <w:uiPriority w:val="99"/>
    <w:semiHidden/>
    <w:unhideWhenUsed/>
    <w:rsid w:val="006B4452"/>
    <w:rPr>
      <w:color w:val="605E5C"/>
      <w:shd w:val="clear" w:color="auto" w:fill="E1DFDD"/>
    </w:rPr>
  </w:style>
  <w:style w:type="character" w:styleId="FollowedHyperlink">
    <w:name w:val="FollowedHyperlink"/>
    <w:basedOn w:val="DefaultParagraphFont"/>
    <w:uiPriority w:val="99"/>
    <w:semiHidden/>
    <w:unhideWhenUsed/>
    <w:rsid w:val="006B4452"/>
    <w:rPr>
      <w:color w:val="96607D" w:themeColor="followedHyperlink"/>
      <w:u w:val="single"/>
    </w:rPr>
  </w:style>
  <w:style w:type="paragraph" w:styleId="NormalWeb">
    <w:name w:val="Normal (Web)"/>
    <w:basedOn w:val="Normal"/>
    <w:uiPriority w:val="99"/>
    <w:semiHidden/>
    <w:unhideWhenUsed/>
    <w:rsid w:val="00CA330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gradesfirst.com/hc/en-us/articles/360014074874"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support.gradesfirst.com/hc/en-us/articles/360014082354" TargetMode="External"/><Relationship Id="rId11" Type="http://schemas.openxmlformats.org/officeDocument/2006/relationships/image" Target="media/image4.png"/><Relationship Id="rId5" Type="http://schemas.openxmlformats.org/officeDocument/2006/relationships/hyperlink" Target="https://player.vimeo.com/video/1017330289?h=5ba94edecc" TargetMode="Externa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Thien</dc:creator>
  <cp:keywords/>
  <dc:description/>
  <cp:lastModifiedBy>Hoang, Thien</cp:lastModifiedBy>
  <cp:revision>58</cp:revision>
  <dcterms:created xsi:type="dcterms:W3CDTF">2026-04-27T17:39:00Z</dcterms:created>
  <dcterms:modified xsi:type="dcterms:W3CDTF">2026-05-05T18:06:00Z</dcterms:modified>
</cp:coreProperties>
</file>