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A989" w14:textId="2D8D06D0" w:rsidR="00405C0E" w:rsidRPr="00E8770C" w:rsidRDefault="00405C0E" w:rsidP="00405C0E">
      <w:pPr>
        <w:pStyle w:val="Title"/>
        <w:pBdr>
          <w:bottom w:val="single" w:sz="6" w:space="1" w:color="auto"/>
        </w:pBdr>
        <w:rPr>
          <w:sz w:val="36"/>
          <w:szCs w:val="36"/>
        </w:rPr>
      </w:pPr>
      <w:r>
        <w:rPr>
          <w:sz w:val="36"/>
          <w:szCs w:val="36"/>
        </w:rPr>
        <w:t xml:space="preserve">How to </w:t>
      </w:r>
      <w:r w:rsidR="008A1162">
        <w:rPr>
          <w:sz w:val="36"/>
          <w:szCs w:val="36"/>
        </w:rPr>
        <w:t>Create &amp; Resolve a Case</w:t>
      </w:r>
    </w:p>
    <w:p w14:paraId="3A939D66" w14:textId="1667E98B" w:rsidR="00405C0E" w:rsidRDefault="008A1162" w:rsidP="00405C0E">
      <w:pPr>
        <w:rPr>
          <w:rStyle w:val="Heading1Char"/>
          <w:sz w:val="28"/>
          <w:szCs w:val="28"/>
        </w:rPr>
      </w:pPr>
      <w:r>
        <w:rPr>
          <w:rStyle w:val="Heading1Char"/>
          <w:sz w:val="28"/>
          <w:szCs w:val="28"/>
        </w:rPr>
        <w:t xml:space="preserve">Feature </w:t>
      </w:r>
      <w:r w:rsidR="00405C0E" w:rsidRPr="00E8770C">
        <w:rPr>
          <w:rStyle w:val="Heading1Char"/>
          <w:sz w:val="28"/>
          <w:szCs w:val="28"/>
        </w:rPr>
        <w:t>Overview</w:t>
      </w:r>
    </w:p>
    <w:p w14:paraId="4B2527CA" w14:textId="11AF6091" w:rsidR="00626F5A" w:rsidRPr="00626F5A" w:rsidRDefault="00626F5A" w:rsidP="00405C0E">
      <w:pPr>
        <w:rPr>
          <w:rStyle w:val="Heading1Char"/>
          <w:b/>
          <w:bCs/>
          <w:sz w:val="28"/>
          <w:szCs w:val="28"/>
        </w:rPr>
      </w:pPr>
      <w:r w:rsidRPr="00626F5A">
        <w:rPr>
          <w:rFonts w:asciiTheme="majorHAnsi" w:eastAsiaTheme="majorEastAsia" w:hAnsiTheme="majorHAnsi" w:cstheme="majorBidi"/>
          <w:b/>
          <w:bCs/>
          <w:color w:val="0F4761" w:themeColor="accent1" w:themeShade="BF"/>
          <w:sz w:val="28"/>
          <w:szCs w:val="28"/>
        </w:rPr>
        <w:t xml:space="preserve">Important. Cases can only be opened automatically </w:t>
      </w:r>
      <w:proofErr w:type="gramStart"/>
      <w:r w:rsidRPr="00626F5A">
        <w:rPr>
          <w:rFonts w:asciiTheme="majorHAnsi" w:eastAsiaTheme="majorEastAsia" w:hAnsiTheme="majorHAnsi" w:cstheme="majorBidi"/>
          <w:b/>
          <w:bCs/>
          <w:color w:val="0F4761" w:themeColor="accent1" w:themeShade="BF"/>
          <w:sz w:val="28"/>
          <w:szCs w:val="28"/>
        </w:rPr>
        <w:t>as a result of</w:t>
      </w:r>
      <w:proofErr w:type="gramEnd"/>
      <w:r w:rsidRPr="00626F5A">
        <w:rPr>
          <w:rFonts w:asciiTheme="majorHAnsi" w:eastAsiaTheme="majorEastAsia" w:hAnsiTheme="majorHAnsi" w:cstheme="majorBidi"/>
          <w:b/>
          <w:bCs/>
          <w:color w:val="0F4761" w:themeColor="accent1" w:themeShade="BF"/>
          <w:sz w:val="28"/>
          <w:szCs w:val="28"/>
        </w:rPr>
        <w:t xml:space="preserve"> an Alert. It is not possible to manually open a Case on behalf of a student.</w:t>
      </w:r>
    </w:p>
    <w:p w14:paraId="5D3A6E67" w14:textId="1C51A0C8" w:rsidR="00FA2959" w:rsidRDefault="00626F5A">
      <w:pPr>
        <w:rPr>
          <w:sz w:val="20"/>
          <w:szCs w:val="20"/>
        </w:rPr>
      </w:pPr>
      <w:r w:rsidRPr="00626F5A">
        <w:rPr>
          <w:sz w:val="20"/>
          <w:szCs w:val="20"/>
        </w:rPr>
        <w:t>Alerts can be configured to automatically open a </w:t>
      </w:r>
      <w:r w:rsidRPr="00626F5A">
        <w:rPr>
          <w:b/>
          <w:bCs/>
          <w:sz w:val="20"/>
          <w:szCs w:val="20"/>
        </w:rPr>
        <w:t>Case.</w:t>
      </w:r>
      <w:r w:rsidRPr="00626F5A">
        <w:rPr>
          <w:sz w:val="20"/>
          <w:szCs w:val="20"/>
        </w:rPr>
        <w:t xml:space="preserve"> A Case is an electronic case file where staff across departments (e.g., financial aid, bursar, tutoring, counseling) can coordinate and collaborate on the follow up with the student. Cases create a formalized next step for action or intervention on the issued Alert, should that be needed. The decision to automatically open Cases for certain Alerts is entirely up to the institution and will differ based on configurations in your platform. Contact your Application Administrator if you have questions about which of your </w:t>
      </w:r>
      <w:proofErr w:type="gramStart"/>
      <w:r w:rsidRPr="00626F5A">
        <w:rPr>
          <w:sz w:val="20"/>
          <w:szCs w:val="20"/>
        </w:rPr>
        <w:t>Alerts</w:t>
      </w:r>
      <w:proofErr w:type="gramEnd"/>
      <w:r w:rsidRPr="00626F5A">
        <w:rPr>
          <w:sz w:val="20"/>
          <w:szCs w:val="20"/>
        </w:rPr>
        <w:t xml:space="preserve"> </w:t>
      </w:r>
      <w:proofErr w:type="gramStart"/>
      <w:r w:rsidRPr="00626F5A">
        <w:rPr>
          <w:sz w:val="20"/>
          <w:szCs w:val="20"/>
        </w:rPr>
        <w:t>open Cases</w:t>
      </w:r>
      <w:proofErr w:type="gramEnd"/>
      <w:r w:rsidRPr="00626F5A">
        <w:rPr>
          <w:sz w:val="20"/>
          <w:szCs w:val="20"/>
        </w:rPr>
        <w:t>. Only faculty or staff with appropriate permissions have access to view or manage Cases.</w:t>
      </w:r>
    </w:p>
    <w:p w14:paraId="390A1445" w14:textId="77777777" w:rsidR="00626F5A" w:rsidRDefault="00626F5A"/>
    <w:p w14:paraId="289405BB" w14:textId="5C0AAE98" w:rsidR="000C36B6" w:rsidRPr="00350679" w:rsidRDefault="000C36B6" w:rsidP="00350679">
      <w:pPr>
        <w:rPr>
          <w:b/>
          <w:bCs/>
          <w:sz w:val="28"/>
          <w:szCs w:val="28"/>
        </w:rPr>
      </w:pPr>
      <w:r w:rsidRPr="00350679">
        <w:rPr>
          <w:b/>
          <w:bCs/>
          <w:sz w:val="28"/>
          <w:szCs w:val="28"/>
        </w:rPr>
        <w:t>View</w:t>
      </w:r>
      <w:r w:rsidR="00626F5A">
        <w:rPr>
          <w:b/>
          <w:bCs/>
          <w:sz w:val="28"/>
          <w:szCs w:val="28"/>
        </w:rPr>
        <w:t>ing and Managing Cases</w:t>
      </w:r>
    </w:p>
    <w:p w14:paraId="06D3CD6F" w14:textId="7A647DC6" w:rsidR="00350679" w:rsidRDefault="002B669D" w:rsidP="00350679">
      <w:pPr>
        <w:rPr>
          <w:sz w:val="20"/>
          <w:szCs w:val="20"/>
        </w:rPr>
      </w:pPr>
      <w:r w:rsidRPr="002B669D">
        <w:rPr>
          <w:sz w:val="20"/>
          <w:szCs w:val="20"/>
        </w:rPr>
        <w:t>There are three ways to view and manage cases through the Navigate360 platform: the </w:t>
      </w:r>
      <w:r w:rsidRPr="002B669D">
        <w:rPr>
          <w:b/>
          <w:bCs/>
          <w:sz w:val="20"/>
          <w:szCs w:val="20"/>
        </w:rPr>
        <w:t>Cases</w:t>
      </w:r>
      <w:r w:rsidRPr="002B669D">
        <w:rPr>
          <w:sz w:val="20"/>
          <w:szCs w:val="20"/>
        </w:rPr>
        <w:t> page, a Student Profile, or through V2 and V3 reports.</w:t>
      </w:r>
    </w:p>
    <w:p w14:paraId="64EFFB98" w14:textId="1FDFDD59" w:rsidR="002B669D" w:rsidRDefault="002B669D" w:rsidP="00350679">
      <w:pPr>
        <w:rPr>
          <w:sz w:val="20"/>
          <w:szCs w:val="20"/>
        </w:rPr>
      </w:pPr>
      <w:r>
        <w:rPr>
          <w:b/>
          <w:bCs/>
          <w:sz w:val="20"/>
          <w:szCs w:val="20"/>
        </w:rPr>
        <w:t>Note:</w:t>
      </w:r>
      <w:r>
        <w:rPr>
          <w:sz w:val="20"/>
          <w:szCs w:val="20"/>
        </w:rPr>
        <w:t xml:space="preserve"> </w:t>
      </w:r>
      <w:r w:rsidRPr="002B669D">
        <w:rPr>
          <w:sz w:val="20"/>
          <w:szCs w:val="20"/>
        </w:rPr>
        <w:t>You cannot view your assigned or owned cases from your </w:t>
      </w:r>
      <w:hyperlink r:id="rId5" w:tgtFrame="_self" w:history="1">
        <w:r w:rsidRPr="002B669D">
          <w:rPr>
            <w:rStyle w:val="Hyperlink"/>
            <w:sz w:val="20"/>
            <w:szCs w:val="20"/>
          </w:rPr>
          <w:t>Staff Home</w:t>
        </w:r>
      </w:hyperlink>
      <w:r w:rsidRPr="002B669D">
        <w:rPr>
          <w:sz w:val="20"/>
          <w:szCs w:val="20"/>
        </w:rPr>
        <w:t> page.</w:t>
      </w:r>
    </w:p>
    <w:p w14:paraId="478C8FF4" w14:textId="77777777" w:rsidR="002B669D" w:rsidRPr="002B669D" w:rsidRDefault="002B669D" w:rsidP="00350679">
      <w:pPr>
        <w:rPr>
          <w:sz w:val="20"/>
          <w:szCs w:val="20"/>
        </w:rPr>
      </w:pPr>
    </w:p>
    <w:p w14:paraId="6C3C4A78" w14:textId="1183896F" w:rsidR="000908CD" w:rsidRDefault="002076F2" w:rsidP="00350679">
      <w:pPr>
        <w:rPr>
          <w:b/>
          <w:bCs/>
          <w:sz w:val="28"/>
          <w:szCs w:val="28"/>
        </w:rPr>
      </w:pPr>
      <w:r>
        <w:rPr>
          <w:b/>
          <w:bCs/>
          <w:sz w:val="28"/>
          <w:szCs w:val="28"/>
        </w:rPr>
        <w:t>Ca</w:t>
      </w:r>
      <w:r w:rsidR="002B669D">
        <w:rPr>
          <w:b/>
          <w:bCs/>
          <w:sz w:val="28"/>
          <w:szCs w:val="28"/>
        </w:rPr>
        <w:t>ses Page</w:t>
      </w:r>
    </w:p>
    <w:p w14:paraId="07A89AFF" w14:textId="3ACFB444" w:rsidR="00AE2627" w:rsidRDefault="000908CD" w:rsidP="00350679">
      <w:pPr>
        <w:rPr>
          <w:sz w:val="20"/>
          <w:szCs w:val="20"/>
        </w:rPr>
      </w:pPr>
      <w:r w:rsidRPr="000908CD">
        <w:rPr>
          <w:sz w:val="20"/>
          <w:szCs w:val="20"/>
        </w:rPr>
        <w:t>With the correct permissions, you can view and manage all open and closed cases on the </w:t>
      </w:r>
      <w:r w:rsidRPr="000908CD">
        <w:rPr>
          <w:b/>
          <w:bCs/>
          <w:sz w:val="20"/>
          <w:szCs w:val="20"/>
        </w:rPr>
        <w:t>Cases</w:t>
      </w:r>
      <w:r w:rsidRPr="000908CD">
        <w:rPr>
          <w:sz w:val="20"/>
          <w:szCs w:val="20"/>
        </w:rPr>
        <w:t xml:space="preserve"> page. It is a streamlined view where users can access and search all </w:t>
      </w:r>
      <w:proofErr w:type="gramStart"/>
      <w:r w:rsidRPr="000908CD">
        <w:rPr>
          <w:sz w:val="20"/>
          <w:szCs w:val="20"/>
        </w:rPr>
        <w:t>cases</w:t>
      </w:r>
      <w:proofErr w:type="gramEnd"/>
      <w:r w:rsidRPr="000908CD">
        <w:rPr>
          <w:sz w:val="20"/>
          <w:szCs w:val="20"/>
        </w:rPr>
        <w:t xml:space="preserve"> they have permission to view in one place.</w:t>
      </w:r>
    </w:p>
    <w:p w14:paraId="63B1B293" w14:textId="1E2E165C" w:rsidR="000908CD" w:rsidRDefault="00BB11E6" w:rsidP="00350679">
      <w:pPr>
        <w:rPr>
          <w:sz w:val="20"/>
          <w:szCs w:val="20"/>
        </w:rPr>
      </w:pPr>
      <w:r w:rsidRPr="00BB11E6">
        <w:rPr>
          <w:noProof/>
          <w:sz w:val="20"/>
          <w:szCs w:val="20"/>
        </w:rPr>
        <w:drawing>
          <wp:inline distT="0" distB="0" distL="0" distR="0" wp14:anchorId="691C89F5" wp14:editId="707DEDF9">
            <wp:extent cx="6763694" cy="3943900"/>
            <wp:effectExtent l="0" t="0" r="0" b="0"/>
            <wp:docPr id="2066455910" name="Picture 1" descr="Image of the Case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55910" name="Picture 1" descr="Image of the Cases Page"/>
                    <pic:cNvPicPr/>
                  </pic:nvPicPr>
                  <pic:blipFill>
                    <a:blip r:embed="rId6"/>
                    <a:stretch>
                      <a:fillRect/>
                    </a:stretch>
                  </pic:blipFill>
                  <pic:spPr>
                    <a:xfrm>
                      <a:off x="0" y="0"/>
                      <a:ext cx="6763694" cy="3943900"/>
                    </a:xfrm>
                    <a:prstGeom prst="rect">
                      <a:avLst/>
                    </a:prstGeom>
                  </pic:spPr>
                </pic:pic>
              </a:graphicData>
            </a:graphic>
          </wp:inline>
        </w:drawing>
      </w:r>
    </w:p>
    <w:p w14:paraId="4E3C4AD9" w14:textId="77777777" w:rsidR="00BB11E6" w:rsidRDefault="00BB11E6" w:rsidP="00350679">
      <w:pPr>
        <w:rPr>
          <w:sz w:val="20"/>
          <w:szCs w:val="20"/>
        </w:rPr>
      </w:pPr>
    </w:p>
    <w:p w14:paraId="251AD24A" w14:textId="77777777" w:rsidR="00BB11E6" w:rsidRPr="00BB11E6" w:rsidRDefault="00BB11E6" w:rsidP="00BB11E6">
      <w:pPr>
        <w:rPr>
          <w:sz w:val="20"/>
          <w:szCs w:val="20"/>
        </w:rPr>
      </w:pPr>
      <w:r w:rsidRPr="00BB11E6">
        <w:rPr>
          <w:sz w:val="20"/>
          <w:szCs w:val="20"/>
        </w:rPr>
        <w:lastRenderedPageBreak/>
        <w:t>The table of student cases has the following column headers.</w:t>
      </w:r>
    </w:p>
    <w:p w14:paraId="1102164F" w14:textId="77777777" w:rsidR="00BB11E6" w:rsidRPr="00BB11E6" w:rsidRDefault="00BB11E6" w:rsidP="00BB11E6">
      <w:pPr>
        <w:rPr>
          <w:sz w:val="20"/>
          <w:szCs w:val="20"/>
        </w:rPr>
      </w:pPr>
      <w:r w:rsidRPr="00BB11E6">
        <w:rPr>
          <w:b/>
          <w:bCs/>
          <w:sz w:val="20"/>
          <w:szCs w:val="20"/>
        </w:rPr>
        <w:t>Student</w:t>
      </w:r>
    </w:p>
    <w:p w14:paraId="181E9BBC" w14:textId="77777777" w:rsidR="00BB11E6" w:rsidRPr="00BB11E6" w:rsidRDefault="00BB11E6" w:rsidP="00BB11E6">
      <w:pPr>
        <w:ind w:firstLine="720"/>
        <w:rPr>
          <w:sz w:val="20"/>
          <w:szCs w:val="20"/>
        </w:rPr>
      </w:pPr>
      <w:r w:rsidRPr="00BB11E6">
        <w:rPr>
          <w:sz w:val="20"/>
          <w:szCs w:val="20"/>
        </w:rPr>
        <w:t>Student name associated with the case.</w:t>
      </w:r>
    </w:p>
    <w:p w14:paraId="69493643" w14:textId="77777777" w:rsidR="00BB11E6" w:rsidRPr="00BB11E6" w:rsidRDefault="00BB11E6" w:rsidP="00BB11E6">
      <w:pPr>
        <w:rPr>
          <w:sz w:val="20"/>
          <w:szCs w:val="20"/>
        </w:rPr>
      </w:pPr>
      <w:r w:rsidRPr="00BB11E6">
        <w:rPr>
          <w:b/>
          <w:bCs/>
          <w:sz w:val="20"/>
          <w:szCs w:val="20"/>
        </w:rPr>
        <w:t>Status</w:t>
      </w:r>
    </w:p>
    <w:p w14:paraId="38B3A6AB" w14:textId="77777777" w:rsidR="00BB11E6" w:rsidRPr="00BB11E6" w:rsidRDefault="00BB11E6" w:rsidP="00BB11E6">
      <w:pPr>
        <w:ind w:firstLine="720"/>
        <w:rPr>
          <w:sz w:val="20"/>
          <w:szCs w:val="20"/>
        </w:rPr>
      </w:pPr>
      <w:r w:rsidRPr="00BB11E6">
        <w:rPr>
          <w:sz w:val="20"/>
          <w:szCs w:val="20"/>
        </w:rPr>
        <w:t>The status of the Case, which can be </w:t>
      </w:r>
      <w:r w:rsidRPr="00BB11E6">
        <w:rPr>
          <w:b/>
          <w:bCs/>
          <w:sz w:val="20"/>
          <w:szCs w:val="20"/>
        </w:rPr>
        <w:t>open</w:t>
      </w:r>
      <w:r w:rsidRPr="00BB11E6">
        <w:rPr>
          <w:sz w:val="20"/>
          <w:szCs w:val="20"/>
        </w:rPr>
        <w:t> or </w:t>
      </w:r>
      <w:r w:rsidRPr="00BB11E6">
        <w:rPr>
          <w:b/>
          <w:bCs/>
          <w:sz w:val="20"/>
          <w:szCs w:val="20"/>
        </w:rPr>
        <w:t>closed</w:t>
      </w:r>
      <w:r w:rsidRPr="00BB11E6">
        <w:rPr>
          <w:sz w:val="20"/>
          <w:szCs w:val="20"/>
        </w:rPr>
        <w:t>.</w:t>
      </w:r>
    </w:p>
    <w:p w14:paraId="5F0DD166" w14:textId="77777777" w:rsidR="00BB11E6" w:rsidRPr="00BB11E6" w:rsidRDefault="00BB11E6" w:rsidP="00BB11E6">
      <w:pPr>
        <w:rPr>
          <w:sz w:val="20"/>
          <w:szCs w:val="20"/>
        </w:rPr>
      </w:pPr>
      <w:r w:rsidRPr="00BB11E6">
        <w:rPr>
          <w:b/>
          <w:bCs/>
          <w:sz w:val="20"/>
          <w:szCs w:val="20"/>
        </w:rPr>
        <w:t>Care Unit</w:t>
      </w:r>
    </w:p>
    <w:p w14:paraId="302729BF" w14:textId="77777777" w:rsidR="00BB11E6" w:rsidRPr="00BB11E6" w:rsidRDefault="00BB11E6" w:rsidP="00BB11E6">
      <w:pPr>
        <w:ind w:firstLine="720"/>
        <w:rPr>
          <w:sz w:val="20"/>
          <w:szCs w:val="20"/>
        </w:rPr>
      </w:pPr>
      <w:r w:rsidRPr="00BB11E6">
        <w:rPr>
          <w:sz w:val="20"/>
          <w:szCs w:val="20"/>
        </w:rPr>
        <w:t>Care Unit the Case is associated with. Cases can only be associated with ONE Care Unit.</w:t>
      </w:r>
    </w:p>
    <w:p w14:paraId="6979493E" w14:textId="77777777" w:rsidR="00BB11E6" w:rsidRPr="00BB11E6" w:rsidRDefault="00BB11E6" w:rsidP="00BB11E6">
      <w:pPr>
        <w:rPr>
          <w:sz w:val="20"/>
          <w:szCs w:val="20"/>
        </w:rPr>
      </w:pPr>
      <w:r w:rsidRPr="00BB11E6">
        <w:rPr>
          <w:b/>
          <w:bCs/>
          <w:sz w:val="20"/>
          <w:szCs w:val="20"/>
        </w:rPr>
        <w:t>Reason</w:t>
      </w:r>
    </w:p>
    <w:p w14:paraId="6CFBCCF3" w14:textId="77777777" w:rsidR="00BB11E6" w:rsidRPr="00BB11E6" w:rsidRDefault="00BB11E6" w:rsidP="00BB11E6">
      <w:pPr>
        <w:ind w:firstLine="720"/>
        <w:rPr>
          <w:sz w:val="20"/>
          <w:szCs w:val="20"/>
        </w:rPr>
      </w:pPr>
      <w:r w:rsidRPr="00BB11E6">
        <w:rPr>
          <w:sz w:val="20"/>
          <w:szCs w:val="20"/>
        </w:rPr>
        <w:t>The Alert Reason that triggered opening the Case.</w:t>
      </w:r>
    </w:p>
    <w:p w14:paraId="12F28908" w14:textId="77777777" w:rsidR="00BB11E6" w:rsidRPr="00BB11E6" w:rsidRDefault="00BB11E6" w:rsidP="00BB11E6">
      <w:pPr>
        <w:rPr>
          <w:sz w:val="20"/>
          <w:szCs w:val="20"/>
        </w:rPr>
      </w:pPr>
      <w:r w:rsidRPr="00BB11E6">
        <w:rPr>
          <w:b/>
          <w:bCs/>
          <w:sz w:val="20"/>
          <w:szCs w:val="20"/>
        </w:rPr>
        <w:t>Date Opened</w:t>
      </w:r>
    </w:p>
    <w:p w14:paraId="7D7FAA08" w14:textId="77777777" w:rsidR="00BB11E6" w:rsidRPr="00BB11E6" w:rsidRDefault="00BB11E6" w:rsidP="00BB11E6">
      <w:pPr>
        <w:ind w:firstLine="720"/>
        <w:rPr>
          <w:sz w:val="20"/>
          <w:szCs w:val="20"/>
        </w:rPr>
      </w:pPr>
      <w:r w:rsidRPr="00BB11E6">
        <w:rPr>
          <w:sz w:val="20"/>
          <w:szCs w:val="20"/>
        </w:rPr>
        <w:t>Date the Case was originally opened.</w:t>
      </w:r>
    </w:p>
    <w:p w14:paraId="25AAE29A" w14:textId="77777777" w:rsidR="00BB11E6" w:rsidRPr="00BB11E6" w:rsidRDefault="00BB11E6" w:rsidP="00BB11E6">
      <w:pPr>
        <w:rPr>
          <w:sz w:val="20"/>
          <w:szCs w:val="20"/>
        </w:rPr>
      </w:pPr>
      <w:r w:rsidRPr="00BB11E6">
        <w:rPr>
          <w:b/>
          <w:bCs/>
          <w:sz w:val="20"/>
          <w:szCs w:val="20"/>
        </w:rPr>
        <w:t>Opened By</w:t>
      </w:r>
    </w:p>
    <w:p w14:paraId="27C404CA" w14:textId="77777777" w:rsidR="00BB11E6" w:rsidRPr="00BB11E6" w:rsidRDefault="00BB11E6" w:rsidP="00BB11E6">
      <w:pPr>
        <w:ind w:firstLine="720"/>
        <w:rPr>
          <w:sz w:val="20"/>
          <w:szCs w:val="20"/>
        </w:rPr>
      </w:pPr>
      <w:r w:rsidRPr="00BB11E6">
        <w:rPr>
          <w:sz w:val="20"/>
          <w:szCs w:val="20"/>
        </w:rPr>
        <w:t>Staff member who issued the Alert.</w:t>
      </w:r>
    </w:p>
    <w:p w14:paraId="25F880DE" w14:textId="77777777" w:rsidR="00BB11E6" w:rsidRPr="00BB11E6" w:rsidRDefault="00BB11E6" w:rsidP="00BB11E6">
      <w:pPr>
        <w:rPr>
          <w:sz w:val="20"/>
          <w:szCs w:val="20"/>
        </w:rPr>
      </w:pPr>
      <w:r w:rsidRPr="00BB11E6">
        <w:rPr>
          <w:b/>
          <w:bCs/>
          <w:sz w:val="20"/>
          <w:szCs w:val="20"/>
        </w:rPr>
        <w:t>Date Updated</w:t>
      </w:r>
    </w:p>
    <w:p w14:paraId="49748310" w14:textId="77777777" w:rsidR="00BB11E6" w:rsidRPr="00BB11E6" w:rsidRDefault="00BB11E6" w:rsidP="00BB11E6">
      <w:pPr>
        <w:ind w:firstLine="720"/>
        <w:rPr>
          <w:sz w:val="20"/>
          <w:szCs w:val="20"/>
        </w:rPr>
      </w:pPr>
      <w:r w:rsidRPr="00BB11E6">
        <w:rPr>
          <w:sz w:val="20"/>
          <w:szCs w:val="20"/>
        </w:rPr>
        <w:t>Date the Case was last updated. This could also be the date of closing the Case.</w:t>
      </w:r>
    </w:p>
    <w:p w14:paraId="15D4E26B" w14:textId="77777777" w:rsidR="00BB11E6" w:rsidRPr="00BB11E6" w:rsidRDefault="00BB11E6" w:rsidP="00BB11E6">
      <w:pPr>
        <w:rPr>
          <w:sz w:val="20"/>
          <w:szCs w:val="20"/>
        </w:rPr>
      </w:pPr>
      <w:r w:rsidRPr="00BB11E6">
        <w:rPr>
          <w:b/>
          <w:bCs/>
          <w:sz w:val="20"/>
          <w:szCs w:val="20"/>
        </w:rPr>
        <w:t>Updated By</w:t>
      </w:r>
    </w:p>
    <w:p w14:paraId="22FEE20A" w14:textId="77777777" w:rsidR="00BB11E6" w:rsidRPr="00BB11E6" w:rsidRDefault="00BB11E6" w:rsidP="00BB11E6">
      <w:pPr>
        <w:ind w:firstLine="720"/>
        <w:rPr>
          <w:sz w:val="20"/>
          <w:szCs w:val="20"/>
        </w:rPr>
      </w:pPr>
      <w:r w:rsidRPr="00BB11E6">
        <w:rPr>
          <w:sz w:val="20"/>
          <w:szCs w:val="20"/>
        </w:rPr>
        <w:t>Staff member who last updated the Case.</w:t>
      </w:r>
    </w:p>
    <w:p w14:paraId="273251D5" w14:textId="77777777" w:rsidR="00BB11E6" w:rsidRPr="00BB11E6" w:rsidRDefault="00BB11E6" w:rsidP="00BB11E6">
      <w:pPr>
        <w:rPr>
          <w:sz w:val="20"/>
          <w:szCs w:val="20"/>
        </w:rPr>
      </w:pPr>
      <w:r w:rsidRPr="00BB11E6">
        <w:rPr>
          <w:b/>
          <w:bCs/>
          <w:sz w:val="20"/>
          <w:szCs w:val="20"/>
        </w:rPr>
        <w:t>Assigned To</w:t>
      </w:r>
    </w:p>
    <w:p w14:paraId="507A14B2" w14:textId="77777777" w:rsidR="00BB11E6" w:rsidRPr="00BB11E6" w:rsidRDefault="00BB11E6" w:rsidP="00BB11E6">
      <w:pPr>
        <w:ind w:left="720"/>
        <w:rPr>
          <w:sz w:val="20"/>
          <w:szCs w:val="20"/>
        </w:rPr>
      </w:pPr>
      <w:r w:rsidRPr="00BB11E6">
        <w:rPr>
          <w:sz w:val="20"/>
          <w:szCs w:val="20"/>
        </w:rPr>
        <w:t>The staff members assigned to follow through on the opened Case. For example, if the alert reason is </w:t>
      </w:r>
      <w:r w:rsidRPr="00BB11E6">
        <w:rPr>
          <w:i/>
          <w:iCs/>
          <w:sz w:val="20"/>
          <w:szCs w:val="20"/>
        </w:rPr>
        <w:t>Needs Tutoring,</w:t>
      </w:r>
      <w:r w:rsidRPr="00BB11E6">
        <w:rPr>
          <w:sz w:val="20"/>
          <w:szCs w:val="20"/>
        </w:rPr>
        <w:t> a Case could be automatically assigned to the head of tutoring. A Financial Aid alert reason could be assigned to a financial aid services employee. These assignments are configured on the </w:t>
      </w:r>
      <w:hyperlink r:id="rId7" w:tgtFrame="_self" w:history="1">
        <w:r w:rsidRPr="00BB11E6">
          <w:rPr>
            <w:rStyle w:val="Hyperlink"/>
            <w:sz w:val="20"/>
            <w:szCs w:val="20"/>
          </w:rPr>
          <w:t>Alert Reasons page</w:t>
        </w:r>
      </w:hyperlink>
      <w:r w:rsidRPr="00BB11E6">
        <w:rPr>
          <w:sz w:val="20"/>
          <w:szCs w:val="20"/>
        </w:rPr>
        <w:t> and depend on your institution’s user roles and configurations.</w:t>
      </w:r>
    </w:p>
    <w:p w14:paraId="7678D2F8" w14:textId="77777777" w:rsidR="00BB11E6" w:rsidRPr="00BB11E6" w:rsidRDefault="00BB11E6" w:rsidP="00BB11E6">
      <w:pPr>
        <w:rPr>
          <w:sz w:val="20"/>
          <w:szCs w:val="20"/>
        </w:rPr>
      </w:pPr>
      <w:r w:rsidRPr="00BB11E6">
        <w:rPr>
          <w:b/>
          <w:bCs/>
          <w:sz w:val="20"/>
          <w:szCs w:val="20"/>
        </w:rPr>
        <w:t>Case Owner</w:t>
      </w:r>
    </w:p>
    <w:p w14:paraId="144259ED" w14:textId="77777777" w:rsidR="00BB11E6" w:rsidRPr="00BB11E6" w:rsidRDefault="00BB11E6" w:rsidP="00BB11E6">
      <w:pPr>
        <w:ind w:left="720"/>
        <w:rPr>
          <w:sz w:val="20"/>
          <w:szCs w:val="20"/>
        </w:rPr>
      </w:pPr>
      <w:r w:rsidRPr="00BB11E6">
        <w:rPr>
          <w:sz w:val="20"/>
          <w:szCs w:val="20"/>
        </w:rPr>
        <w:t xml:space="preserve">The Case owner is someone who has been assigned to and is managing the Case. For example, if a Case is assigned to a group in Financial Aid, the Case owner is responsible for </w:t>
      </w:r>
      <w:proofErr w:type="gramStart"/>
      <w:r w:rsidRPr="00BB11E6">
        <w:rPr>
          <w:sz w:val="20"/>
          <w:szCs w:val="20"/>
        </w:rPr>
        <w:t>triaging</w:t>
      </w:r>
      <w:proofErr w:type="gramEnd"/>
      <w:r w:rsidRPr="00BB11E6">
        <w:rPr>
          <w:sz w:val="20"/>
          <w:szCs w:val="20"/>
        </w:rPr>
        <w:t xml:space="preserve"> the Case by assigning it to the specific financial aid counselor who will be working with the student. You can only manually assign the Case owner within the case.</w:t>
      </w:r>
    </w:p>
    <w:p w14:paraId="508086E1" w14:textId="77777777" w:rsidR="00BB11E6" w:rsidRPr="00BB11E6" w:rsidRDefault="00BB11E6" w:rsidP="00BB11E6">
      <w:pPr>
        <w:rPr>
          <w:sz w:val="20"/>
          <w:szCs w:val="20"/>
        </w:rPr>
      </w:pPr>
      <w:r w:rsidRPr="00BB11E6">
        <w:rPr>
          <w:sz w:val="20"/>
          <w:szCs w:val="20"/>
        </w:rPr>
        <w:t>From this page, you can also manage the Case from this section by selecting </w:t>
      </w:r>
      <w:r w:rsidRPr="00BB11E6">
        <w:rPr>
          <w:b/>
          <w:bCs/>
          <w:sz w:val="20"/>
          <w:szCs w:val="20"/>
        </w:rPr>
        <w:t>Manage Case</w:t>
      </w:r>
      <w:r w:rsidRPr="00BB11E6">
        <w:rPr>
          <w:sz w:val="20"/>
          <w:szCs w:val="20"/>
        </w:rPr>
        <w:t>.</w:t>
      </w:r>
    </w:p>
    <w:p w14:paraId="5D992C21" w14:textId="4631E454" w:rsidR="00BB11E6" w:rsidRDefault="00841CAD" w:rsidP="00841CAD">
      <w:pPr>
        <w:jc w:val="center"/>
        <w:rPr>
          <w:sz w:val="20"/>
          <w:szCs w:val="20"/>
        </w:rPr>
      </w:pPr>
      <w:r w:rsidRPr="00841CAD">
        <w:rPr>
          <w:noProof/>
          <w:sz w:val="20"/>
          <w:szCs w:val="20"/>
        </w:rPr>
        <w:lastRenderedPageBreak/>
        <w:drawing>
          <wp:inline distT="0" distB="0" distL="0" distR="0" wp14:anchorId="03113CCA" wp14:editId="1E3BDE9A">
            <wp:extent cx="4643561" cy="5508918"/>
            <wp:effectExtent l="0" t="0" r="5080" b="0"/>
            <wp:docPr id="1522687824" name="Picture 1" descr="Image of managing a Student's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87824" name="Picture 1" descr="Image of managing a Student's Case"/>
                    <pic:cNvPicPr/>
                  </pic:nvPicPr>
                  <pic:blipFill>
                    <a:blip r:embed="rId8"/>
                    <a:stretch>
                      <a:fillRect/>
                    </a:stretch>
                  </pic:blipFill>
                  <pic:spPr>
                    <a:xfrm>
                      <a:off x="0" y="0"/>
                      <a:ext cx="4679734" cy="5551833"/>
                    </a:xfrm>
                    <a:prstGeom prst="rect">
                      <a:avLst/>
                    </a:prstGeom>
                  </pic:spPr>
                </pic:pic>
              </a:graphicData>
            </a:graphic>
          </wp:inline>
        </w:drawing>
      </w:r>
    </w:p>
    <w:p w14:paraId="7B92E0BC" w14:textId="77777777" w:rsidR="00841CAD" w:rsidRPr="00841CAD" w:rsidRDefault="00841CAD" w:rsidP="00841CAD">
      <w:pPr>
        <w:rPr>
          <w:sz w:val="20"/>
          <w:szCs w:val="20"/>
        </w:rPr>
      </w:pPr>
      <w:r w:rsidRPr="00841CAD">
        <w:rPr>
          <w:sz w:val="20"/>
          <w:szCs w:val="20"/>
        </w:rPr>
        <w:t>The following list is information and actions in the </w:t>
      </w:r>
      <w:r w:rsidRPr="00841CAD">
        <w:rPr>
          <w:b/>
          <w:bCs/>
          <w:sz w:val="20"/>
          <w:szCs w:val="20"/>
        </w:rPr>
        <w:t>Manage Case</w:t>
      </w:r>
      <w:r w:rsidRPr="00841CAD">
        <w:rPr>
          <w:sz w:val="20"/>
          <w:szCs w:val="20"/>
        </w:rPr>
        <w:t> dialog.</w:t>
      </w:r>
    </w:p>
    <w:p w14:paraId="6365AB64" w14:textId="77777777" w:rsidR="00BE6A6E" w:rsidRPr="00BE6A6E" w:rsidRDefault="00BE6A6E" w:rsidP="00BE6A6E">
      <w:pPr>
        <w:rPr>
          <w:sz w:val="20"/>
          <w:szCs w:val="20"/>
        </w:rPr>
      </w:pPr>
      <w:r w:rsidRPr="00BE6A6E">
        <w:rPr>
          <w:b/>
          <w:bCs/>
          <w:sz w:val="20"/>
          <w:szCs w:val="20"/>
        </w:rPr>
        <w:t>Student Name</w:t>
      </w:r>
    </w:p>
    <w:p w14:paraId="4E6CFB63" w14:textId="77777777" w:rsidR="00BE6A6E" w:rsidRPr="00BE6A6E" w:rsidRDefault="00BE6A6E" w:rsidP="00BE6A6E">
      <w:pPr>
        <w:ind w:firstLine="720"/>
        <w:rPr>
          <w:sz w:val="20"/>
          <w:szCs w:val="20"/>
        </w:rPr>
      </w:pPr>
      <w:r w:rsidRPr="00BE6A6E">
        <w:rPr>
          <w:sz w:val="20"/>
          <w:szCs w:val="20"/>
        </w:rPr>
        <w:t>Name of the student for whom the Case is opened.</w:t>
      </w:r>
    </w:p>
    <w:p w14:paraId="45F4D98F" w14:textId="77777777" w:rsidR="00BE6A6E" w:rsidRPr="00BE6A6E" w:rsidRDefault="00BE6A6E" w:rsidP="00BE6A6E">
      <w:pPr>
        <w:rPr>
          <w:sz w:val="20"/>
          <w:szCs w:val="20"/>
        </w:rPr>
      </w:pPr>
      <w:r w:rsidRPr="00BE6A6E">
        <w:rPr>
          <w:b/>
          <w:bCs/>
          <w:sz w:val="20"/>
          <w:szCs w:val="20"/>
        </w:rPr>
        <w:t>Class</w:t>
      </w:r>
    </w:p>
    <w:p w14:paraId="5D4B1F8F" w14:textId="77777777" w:rsidR="00BE6A6E" w:rsidRPr="00BE6A6E" w:rsidRDefault="00BE6A6E" w:rsidP="00BE6A6E">
      <w:pPr>
        <w:ind w:firstLine="720"/>
        <w:rPr>
          <w:sz w:val="20"/>
          <w:szCs w:val="20"/>
        </w:rPr>
      </w:pPr>
      <w:r w:rsidRPr="00BE6A6E">
        <w:rPr>
          <w:sz w:val="20"/>
          <w:szCs w:val="20"/>
        </w:rPr>
        <w:t xml:space="preserve">The course </w:t>
      </w:r>
      <w:proofErr w:type="gramStart"/>
      <w:r w:rsidRPr="00BE6A6E">
        <w:rPr>
          <w:sz w:val="20"/>
          <w:szCs w:val="20"/>
        </w:rPr>
        <w:t>associated</w:t>
      </w:r>
      <w:proofErr w:type="gramEnd"/>
      <w:r w:rsidRPr="00BE6A6E">
        <w:rPr>
          <w:sz w:val="20"/>
          <w:szCs w:val="20"/>
        </w:rPr>
        <w:t xml:space="preserve"> with the issued Alert.</w:t>
      </w:r>
    </w:p>
    <w:p w14:paraId="26069E46" w14:textId="77777777" w:rsidR="00BE6A6E" w:rsidRPr="00BE6A6E" w:rsidRDefault="00BE6A6E" w:rsidP="00BE6A6E">
      <w:pPr>
        <w:rPr>
          <w:sz w:val="20"/>
          <w:szCs w:val="20"/>
        </w:rPr>
      </w:pPr>
      <w:r w:rsidRPr="00BE6A6E">
        <w:rPr>
          <w:b/>
          <w:bCs/>
          <w:sz w:val="20"/>
          <w:szCs w:val="20"/>
        </w:rPr>
        <w:t>Reasons</w:t>
      </w:r>
    </w:p>
    <w:p w14:paraId="66F2976E" w14:textId="77777777" w:rsidR="00BE6A6E" w:rsidRPr="00BE6A6E" w:rsidRDefault="00BE6A6E" w:rsidP="00BE6A6E">
      <w:pPr>
        <w:ind w:firstLine="720"/>
        <w:rPr>
          <w:sz w:val="20"/>
          <w:szCs w:val="20"/>
        </w:rPr>
      </w:pPr>
      <w:r w:rsidRPr="00BE6A6E">
        <w:rPr>
          <w:sz w:val="20"/>
          <w:szCs w:val="20"/>
        </w:rPr>
        <w:t>The Alert reasons.</w:t>
      </w:r>
    </w:p>
    <w:p w14:paraId="03A8330D" w14:textId="77777777" w:rsidR="00BE6A6E" w:rsidRPr="00BE6A6E" w:rsidRDefault="00BE6A6E" w:rsidP="00BE6A6E">
      <w:pPr>
        <w:rPr>
          <w:sz w:val="20"/>
          <w:szCs w:val="20"/>
        </w:rPr>
      </w:pPr>
      <w:r w:rsidRPr="00BE6A6E">
        <w:rPr>
          <w:b/>
          <w:bCs/>
          <w:sz w:val="20"/>
          <w:szCs w:val="20"/>
        </w:rPr>
        <w:t>Case Owner</w:t>
      </w:r>
    </w:p>
    <w:p w14:paraId="66BB3643" w14:textId="77777777" w:rsidR="00BE6A6E" w:rsidRPr="00BE6A6E" w:rsidRDefault="00BE6A6E" w:rsidP="00BE6A6E">
      <w:pPr>
        <w:ind w:left="720"/>
        <w:rPr>
          <w:sz w:val="20"/>
          <w:szCs w:val="20"/>
        </w:rPr>
      </w:pPr>
      <w:r w:rsidRPr="00BE6A6E">
        <w:rPr>
          <w:sz w:val="20"/>
          <w:szCs w:val="20"/>
        </w:rPr>
        <w:t>The Case owner is someone who has been assigned to and is managing the Case. For example, if a Case is assigned to a group in Financial Aid, the Case owner would be responsible for triaging the Case by assigning it to the specific financial aid counselor who will be working with the student.</w:t>
      </w:r>
    </w:p>
    <w:p w14:paraId="371D9F8D" w14:textId="77777777" w:rsidR="00BE6A6E" w:rsidRPr="00BE6A6E" w:rsidRDefault="00BE6A6E" w:rsidP="00BE6A6E">
      <w:pPr>
        <w:rPr>
          <w:sz w:val="20"/>
          <w:szCs w:val="20"/>
        </w:rPr>
      </w:pPr>
      <w:r w:rsidRPr="00BE6A6E">
        <w:rPr>
          <w:b/>
          <w:bCs/>
          <w:sz w:val="20"/>
          <w:szCs w:val="20"/>
        </w:rPr>
        <w:t>Assignees</w:t>
      </w:r>
    </w:p>
    <w:p w14:paraId="3ECCC77E" w14:textId="1A40041B" w:rsidR="00BE6A6E" w:rsidRDefault="00BE6A6E" w:rsidP="001B683B">
      <w:pPr>
        <w:ind w:left="720"/>
        <w:rPr>
          <w:sz w:val="20"/>
          <w:szCs w:val="20"/>
        </w:rPr>
      </w:pPr>
      <w:r w:rsidRPr="00BE6A6E">
        <w:rPr>
          <w:sz w:val="20"/>
          <w:szCs w:val="20"/>
        </w:rPr>
        <w:t>The staff members assigned to follow through on the opened Case. For example, if the alert reason is </w:t>
      </w:r>
      <w:r w:rsidRPr="00BE6A6E">
        <w:rPr>
          <w:b/>
          <w:bCs/>
          <w:sz w:val="20"/>
          <w:szCs w:val="20"/>
        </w:rPr>
        <w:t>Needs Tutoring</w:t>
      </w:r>
      <w:r w:rsidRPr="00BE6A6E">
        <w:rPr>
          <w:sz w:val="20"/>
          <w:szCs w:val="20"/>
        </w:rPr>
        <w:t xml:space="preserve"> a Case could be automatically assigned to the head of tutoring. A Financial Aid alert reason could be assigned to a financial aid </w:t>
      </w:r>
      <w:r w:rsidRPr="00BE6A6E">
        <w:rPr>
          <w:sz w:val="20"/>
          <w:szCs w:val="20"/>
        </w:rPr>
        <w:lastRenderedPageBreak/>
        <w:t xml:space="preserve">services employee. These assignments are configured </w:t>
      </w:r>
      <w:proofErr w:type="gramStart"/>
      <w:r w:rsidRPr="00BE6A6E">
        <w:rPr>
          <w:sz w:val="20"/>
          <w:szCs w:val="20"/>
        </w:rPr>
        <w:t>in</w:t>
      </w:r>
      <w:proofErr w:type="gramEnd"/>
      <w:r w:rsidRPr="00BE6A6E">
        <w:rPr>
          <w:sz w:val="20"/>
          <w:szCs w:val="20"/>
        </w:rPr>
        <w:t xml:space="preserve"> alert reasons and depend on your institution’s user roles and configurations.</w:t>
      </w:r>
    </w:p>
    <w:p w14:paraId="1A17E39E" w14:textId="77777777" w:rsidR="001B683B" w:rsidRPr="001B683B" w:rsidRDefault="001B683B" w:rsidP="001B683B">
      <w:pPr>
        <w:rPr>
          <w:sz w:val="20"/>
          <w:szCs w:val="20"/>
        </w:rPr>
      </w:pPr>
      <w:r w:rsidRPr="001B683B">
        <w:rPr>
          <w:b/>
          <w:bCs/>
          <w:sz w:val="20"/>
          <w:szCs w:val="20"/>
        </w:rPr>
        <w:t>Close Case</w:t>
      </w:r>
    </w:p>
    <w:p w14:paraId="2183F40D" w14:textId="77777777" w:rsidR="001B683B" w:rsidRPr="001B683B" w:rsidRDefault="001B683B" w:rsidP="001B683B">
      <w:pPr>
        <w:ind w:left="720"/>
        <w:rPr>
          <w:sz w:val="20"/>
          <w:szCs w:val="20"/>
        </w:rPr>
      </w:pPr>
      <w:r w:rsidRPr="001B683B">
        <w:rPr>
          <w:sz w:val="20"/>
          <w:szCs w:val="20"/>
        </w:rPr>
        <w:t xml:space="preserve">Select this option if the Case should be closed. You are directed to the next page, prompting you to choose </w:t>
      </w:r>
      <w:proofErr w:type="gramStart"/>
      <w:r w:rsidRPr="001B683B">
        <w:rPr>
          <w:sz w:val="20"/>
          <w:szCs w:val="20"/>
        </w:rPr>
        <w:t>a required</w:t>
      </w:r>
      <w:proofErr w:type="gramEnd"/>
      <w:r w:rsidRPr="001B683B">
        <w:rPr>
          <w:sz w:val="20"/>
          <w:szCs w:val="20"/>
        </w:rPr>
        <w:t xml:space="preserve"> Case outcome and add comments to provide context to </w:t>
      </w:r>
      <w:proofErr w:type="gramStart"/>
      <w:r w:rsidRPr="001B683B">
        <w:rPr>
          <w:sz w:val="20"/>
          <w:szCs w:val="20"/>
        </w:rPr>
        <w:t>closing</w:t>
      </w:r>
      <w:proofErr w:type="gramEnd"/>
      <w:r w:rsidRPr="001B683B">
        <w:rPr>
          <w:sz w:val="20"/>
          <w:szCs w:val="20"/>
        </w:rPr>
        <w:t xml:space="preserve"> the Case. Please note that if a case was opened from an alert that was issued by a student using Hand Raise, that student would receive the closure comments since they were the original alert issuer.</w:t>
      </w:r>
    </w:p>
    <w:p w14:paraId="36CDC368" w14:textId="40D2C5F7" w:rsidR="001B683B" w:rsidRDefault="001B683B" w:rsidP="001B683B">
      <w:pPr>
        <w:jc w:val="center"/>
        <w:rPr>
          <w:sz w:val="20"/>
          <w:szCs w:val="20"/>
        </w:rPr>
      </w:pPr>
      <w:r w:rsidRPr="001B683B">
        <w:rPr>
          <w:noProof/>
          <w:sz w:val="20"/>
          <w:szCs w:val="20"/>
        </w:rPr>
        <w:drawing>
          <wp:inline distT="0" distB="0" distL="0" distR="0" wp14:anchorId="04CD5B09" wp14:editId="2B7863ED">
            <wp:extent cx="6735115" cy="3896269"/>
            <wp:effectExtent l="0" t="0" r="8890" b="9525"/>
            <wp:docPr id="1868136912" name="Picture 1" descr="Image of selecting a specific outcome for a student's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36912" name="Picture 1" descr="Image of selecting a specific outcome for a student's Case"/>
                    <pic:cNvPicPr/>
                  </pic:nvPicPr>
                  <pic:blipFill>
                    <a:blip r:embed="rId9"/>
                    <a:stretch>
                      <a:fillRect/>
                    </a:stretch>
                  </pic:blipFill>
                  <pic:spPr>
                    <a:xfrm>
                      <a:off x="0" y="0"/>
                      <a:ext cx="6735115" cy="3896269"/>
                    </a:xfrm>
                    <a:prstGeom prst="rect">
                      <a:avLst/>
                    </a:prstGeom>
                  </pic:spPr>
                </pic:pic>
              </a:graphicData>
            </a:graphic>
          </wp:inline>
        </w:drawing>
      </w:r>
    </w:p>
    <w:p w14:paraId="5CE220E5" w14:textId="77777777" w:rsidR="001B683B" w:rsidRDefault="001B683B" w:rsidP="001B683B">
      <w:pPr>
        <w:rPr>
          <w:sz w:val="20"/>
          <w:szCs w:val="20"/>
        </w:rPr>
      </w:pPr>
    </w:p>
    <w:p w14:paraId="05842EE1" w14:textId="10511B71" w:rsidR="001B683B" w:rsidRPr="00BE6A6E" w:rsidRDefault="001B683B" w:rsidP="001B683B">
      <w:pPr>
        <w:rPr>
          <w:b/>
          <w:bCs/>
          <w:sz w:val="28"/>
          <w:szCs w:val="28"/>
        </w:rPr>
      </w:pPr>
      <w:r>
        <w:rPr>
          <w:b/>
          <w:bCs/>
          <w:sz w:val="28"/>
          <w:szCs w:val="28"/>
        </w:rPr>
        <w:t>Student Profile</w:t>
      </w:r>
    </w:p>
    <w:p w14:paraId="15F71085" w14:textId="66CF3E4B" w:rsidR="0071068A" w:rsidRPr="0071068A" w:rsidRDefault="0071068A" w:rsidP="001B683B">
      <w:pPr>
        <w:rPr>
          <w:sz w:val="20"/>
          <w:szCs w:val="20"/>
        </w:rPr>
      </w:pPr>
      <w:r w:rsidRPr="0071068A">
        <w:rPr>
          <w:sz w:val="20"/>
          <w:szCs w:val="20"/>
        </w:rPr>
        <w:t>To view and manage Cases on the student profile, navigate to the student profile. On the right side of the profile are all current Alerts for a student. This count includes all Alerts, Cases, and Progress Reports issued for the student. Based on your institution’s configurations, this count may include </w:t>
      </w:r>
      <w:r w:rsidRPr="0071068A">
        <w:rPr>
          <w:i/>
          <w:iCs/>
          <w:sz w:val="20"/>
          <w:szCs w:val="20"/>
        </w:rPr>
        <w:t>all issued Alerts</w:t>
      </w:r>
      <w:r w:rsidRPr="0071068A">
        <w:rPr>
          <w:sz w:val="20"/>
          <w:szCs w:val="20"/>
        </w:rPr>
        <w:t> in the platform, or it may only include A</w:t>
      </w:r>
      <w:r w:rsidRPr="0071068A">
        <w:rPr>
          <w:i/>
          <w:iCs/>
          <w:sz w:val="20"/>
          <w:szCs w:val="20"/>
        </w:rPr>
        <w:t>lerts issued in the current term</w:t>
      </w:r>
      <w:r w:rsidRPr="0071068A">
        <w:rPr>
          <w:sz w:val="20"/>
          <w:szCs w:val="20"/>
        </w:rPr>
        <w:t xml:space="preserve">. Contact your Application Administrator if you have questions about your institution’s configuration for this count. The example below shows when Alert language has been </w:t>
      </w:r>
      <w:proofErr w:type="gramStart"/>
      <w:r w:rsidRPr="0071068A">
        <w:rPr>
          <w:sz w:val="20"/>
          <w:szCs w:val="20"/>
        </w:rPr>
        <w:t>changed;</w:t>
      </w:r>
      <w:proofErr w:type="gramEnd"/>
      <w:r w:rsidRPr="0071068A">
        <w:rPr>
          <w:sz w:val="20"/>
          <w:szCs w:val="20"/>
        </w:rPr>
        <w:t xml:space="preserve"> in this case to Referral.</w:t>
      </w:r>
    </w:p>
    <w:p w14:paraId="3B30BE68" w14:textId="1A6CBF26" w:rsidR="001B683B" w:rsidRDefault="0071068A" w:rsidP="001B683B">
      <w:pPr>
        <w:rPr>
          <w:sz w:val="20"/>
          <w:szCs w:val="20"/>
        </w:rPr>
      </w:pPr>
      <w:r w:rsidRPr="0071068A">
        <w:rPr>
          <w:noProof/>
          <w:sz w:val="20"/>
          <w:szCs w:val="20"/>
        </w:rPr>
        <w:drawing>
          <wp:inline distT="0" distB="0" distL="0" distR="0" wp14:anchorId="58EDC595" wp14:editId="6B336341">
            <wp:extent cx="2657846" cy="1409897"/>
            <wp:effectExtent l="0" t="0" r="9525" b="0"/>
            <wp:docPr id="2131883450" name="Picture 1" descr="Image of where to view Cases on a Student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83450" name="Picture 1" descr="Image of where to view Cases on a Student Profile"/>
                    <pic:cNvPicPr/>
                  </pic:nvPicPr>
                  <pic:blipFill>
                    <a:blip r:embed="rId10"/>
                    <a:stretch>
                      <a:fillRect/>
                    </a:stretch>
                  </pic:blipFill>
                  <pic:spPr>
                    <a:xfrm>
                      <a:off x="0" y="0"/>
                      <a:ext cx="2657846" cy="1409897"/>
                    </a:xfrm>
                    <a:prstGeom prst="rect">
                      <a:avLst/>
                    </a:prstGeom>
                  </pic:spPr>
                </pic:pic>
              </a:graphicData>
            </a:graphic>
          </wp:inline>
        </w:drawing>
      </w:r>
    </w:p>
    <w:p w14:paraId="53E71DB5" w14:textId="55BE3FE0" w:rsidR="0071068A" w:rsidRDefault="0071068A" w:rsidP="001B683B">
      <w:pPr>
        <w:rPr>
          <w:sz w:val="20"/>
          <w:szCs w:val="20"/>
        </w:rPr>
      </w:pPr>
      <w:r>
        <w:rPr>
          <w:b/>
          <w:bCs/>
          <w:sz w:val="20"/>
          <w:szCs w:val="20"/>
        </w:rPr>
        <w:t>Important</w:t>
      </w:r>
      <w:r>
        <w:rPr>
          <w:sz w:val="20"/>
          <w:szCs w:val="20"/>
        </w:rPr>
        <w:t>:</w:t>
      </w:r>
      <w:r w:rsidR="00F63397">
        <w:rPr>
          <w:sz w:val="20"/>
          <w:szCs w:val="20"/>
        </w:rPr>
        <w:t xml:space="preserve"> </w:t>
      </w:r>
      <w:r w:rsidR="00F63397" w:rsidRPr="00F63397">
        <w:rPr>
          <w:sz w:val="20"/>
          <w:szCs w:val="20"/>
        </w:rPr>
        <w:t xml:space="preserve">Because the total count includes all Alerts, Cases, and Progress Reports, you may find duplicate information. For example, if one Progress Report issues one Alert, which in turn opens a Case, the total count is three to include each of those actions, even </w:t>
      </w:r>
      <w:r w:rsidR="00F63397" w:rsidRPr="00F63397">
        <w:rPr>
          <w:sz w:val="20"/>
          <w:szCs w:val="20"/>
        </w:rPr>
        <w:lastRenderedPageBreak/>
        <w:t>though they all originated from the same Progress Report. Be mindful of what the total count means when using that information to inform student interactions or follow up.</w:t>
      </w:r>
    </w:p>
    <w:p w14:paraId="03537734" w14:textId="77777777" w:rsidR="00F63397" w:rsidRPr="00F63397" w:rsidRDefault="00F63397" w:rsidP="00F63397">
      <w:pPr>
        <w:rPr>
          <w:sz w:val="20"/>
          <w:szCs w:val="20"/>
        </w:rPr>
      </w:pPr>
      <w:r w:rsidRPr="00F63397">
        <w:rPr>
          <w:sz w:val="20"/>
          <w:szCs w:val="20"/>
        </w:rPr>
        <w:t>You can view all open and closed Cases that you have permissions to see for the student either in the Cases section of the </w:t>
      </w:r>
      <w:r w:rsidRPr="00F63397">
        <w:rPr>
          <w:b/>
          <w:bCs/>
          <w:sz w:val="20"/>
          <w:szCs w:val="20"/>
        </w:rPr>
        <w:t>Reports/Notes</w:t>
      </w:r>
      <w:r w:rsidRPr="00F63397">
        <w:rPr>
          <w:sz w:val="20"/>
          <w:szCs w:val="20"/>
        </w:rPr>
        <w:t> tab or on the </w:t>
      </w:r>
      <w:r w:rsidRPr="00F63397">
        <w:rPr>
          <w:b/>
          <w:bCs/>
          <w:sz w:val="20"/>
          <w:szCs w:val="20"/>
        </w:rPr>
        <w:t>History</w:t>
      </w:r>
      <w:r w:rsidRPr="00F63397">
        <w:rPr>
          <w:sz w:val="20"/>
          <w:szCs w:val="20"/>
        </w:rPr>
        <w:t> feed.</w:t>
      </w:r>
    </w:p>
    <w:p w14:paraId="3410BBC4" w14:textId="77777777" w:rsidR="00F63397" w:rsidRPr="00F63397" w:rsidRDefault="00F63397" w:rsidP="00F63397">
      <w:pPr>
        <w:rPr>
          <w:sz w:val="20"/>
          <w:szCs w:val="20"/>
        </w:rPr>
      </w:pPr>
      <w:r w:rsidRPr="00F63397">
        <w:rPr>
          <w:sz w:val="20"/>
          <w:szCs w:val="20"/>
        </w:rPr>
        <w:t>In the Cases section:</w:t>
      </w:r>
    </w:p>
    <w:p w14:paraId="69B37F31" w14:textId="4D9C5F3B" w:rsidR="00F63397" w:rsidRDefault="00544265" w:rsidP="001B683B">
      <w:pPr>
        <w:rPr>
          <w:sz w:val="20"/>
          <w:szCs w:val="20"/>
        </w:rPr>
      </w:pPr>
      <w:r w:rsidRPr="00544265">
        <w:rPr>
          <w:noProof/>
          <w:sz w:val="20"/>
          <w:szCs w:val="20"/>
        </w:rPr>
        <w:drawing>
          <wp:inline distT="0" distB="0" distL="0" distR="0" wp14:anchorId="02FE395F" wp14:editId="61EF725F">
            <wp:extent cx="6020640" cy="2648320"/>
            <wp:effectExtent l="0" t="0" r="0" b="0"/>
            <wp:docPr id="45890522" name="Picture 1" descr="Image of any Open Cases for a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0522" name="Picture 1" descr="Image of any Open Cases for a Student"/>
                    <pic:cNvPicPr/>
                  </pic:nvPicPr>
                  <pic:blipFill>
                    <a:blip r:embed="rId11"/>
                    <a:stretch>
                      <a:fillRect/>
                    </a:stretch>
                  </pic:blipFill>
                  <pic:spPr>
                    <a:xfrm>
                      <a:off x="0" y="0"/>
                      <a:ext cx="6020640" cy="2648320"/>
                    </a:xfrm>
                    <a:prstGeom prst="rect">
                      <a:avLst/>
                    </a:prstGeom>
                  </pic:spPr>
                </pic:pic>
              </a:graphicData>
            </a:graphic>
          </wp:inline>
        </w:drawing>
      </w:r>
    </w:p>
    <w:p w14:paraId="3BF255C2" w14:textId="317ADECA" w:rsidR="00544265" w:rsidRDefault="00544265" w:rsidP="001B683B">
      <w:pPr>
        <w:rPr>
          <w:sz w:val="20"/>
          <w:szCs w:val="20"/>
        </w:rPr>
      </w:pPr>
      <w:r>
        <w:rPr>
          <w:sz w:val="20"/>
          <w:szCs w:val="20"/>
        </w:rPr>
        <w:t>In the History Feed:</w:t>
      </w:r>
    </w:p>
    <w:p w14:paraId="0D5C9F90" w14:textId="62549BB6" w:rsidR="00544265" w:rsidRDefault="00544265" w:rsidP="001B683B">
      <w:pPr>
        <w:rPr>
          <w:sz w:val="20"/>
          <w:szCs w:val="20"/>
        </w:rPr>
      </w:pPr>
      <w:r w:rsidRPr="00544265">
        <w:rPr>
          <w:noProof/>
          <w:sz w:val="20"/>
          <w:szCs w:val="20"/>
        </w:rPr>
        <w:drawing>
          <wp:inline distT="0" distB="0" distL="0" distR="0" wp14:anchorId="62E6910C" wp14:editId="47F2ABE4">
            <wp:extent cx="6744641" cy="4077269"/>
            <wp:effectExtent l="0" t="0" r="0" b="0"/>
            <wp:docPr id="1554300862" name="Picture 1" descr="Image of the History Feed for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00862" name="Picture 1" descr="Image of the History Feed for Cases"/>
                    <pic:cNvPicPr/>
                  </pic:nvPicPr>
                  <pic:blipFill>
                    <a:blip r:embed="rId12"/>
                    <a:stretch>
                      <a:fillRect/>
                    </a:stretch>
                  </pic:blipFill>
                  <pic:spPr>
                    <a:xfrm>
                      <a:off x="0" y="0"/>
                      <a:ext cx="6744641" cy="4077269"/>
                    </a:xfrm>
                    <a:prstGeom prst="rect">
                      <a:avLst/>
                    </a:prstGeom>
                  </pic:spPr>
                </pic:pic>
              </a:graphicData>
            </a:graphic>
          </wp:inline>
        </w:drawing>
      </w:r>
    </w:p>
    <w:p w14:paraId="17EE5AA6" w14:textId="0E611FD4" w:rsidR="00544265" w:rsidRDefault="00544265" w:rsidP="001B683B">
      <w:pPr>
        <w:rPr>
          <w:sz w:val="20"/>
          <w:szCs w:val="20"/>
        </w:rPr>
      </w:pPr>
      <w:r>
        <w:rPr>
          <w:b/>
          <w:bCs/>
          <w:sz w:val="20"/>
          <w:szCs w:val="20"/>
        </w:rPr>
        <w:t>Important</w:t>
      </w:r>
      <w:r>
        <w:rPr>
          <w:sz w:val="20"/>
          <w:szCs w:val="20"/>
        </w:rPr>
        <w:t xml:space="preserve">: </w:t>
      </w:r>
      <w:r w:rsidR="00AD6A15" w:rsidRPr="00AD6A15">
        <w:rPr>
          <w:sz w:val="20"/>
          <w:szCs w:val="20"/>
        </w:rPr>
        <w:t>If you are viewing the History feed but would instead like to view all Cases together like in the example above or the Reports/Notes tab, select the dropdown menu at the top of the History feed, and choose </w:t>
      </w:r>
      <w:r w:rsidR="00AD6A15" w:rsidRPr="00AD6A15">
        <w:rPr>
          <w:i/>
          <w:iCs/>
          <w:sz w:val="20"/>
          <w:szCs w:val="20"/>
        </w:rPr>
        <w:t>Cases for [Student’s Name].</w:t>
      </w:r>
      <w:r w:rsidR="00AD6A15" w:rsidRPr="00AD6A15">
        <w:rPr>
          <w:sz w:val="20"/>
          <w:szCs w:val="20"/>
        </w:rPr>
        <w:t> This shows the Cases section view only.</w:t>
      </w:r>
    </w:p>
    <w:p w14:paraId="4456B2EE" w14:textId="77777777" w:rsidR="00AD6A15" w:rsidRDefault="00AD6A15" w:rsidP="001B683B">
      <w:pPr>
        <w:rPr>
          <w:sz w:val="20"/>
          <w:szCs w:val="20"/>
        </w:rPr>
      </w:pPr>
    </w:p>
    <w:p w14:paraId="56D16FE9" w14:textId="77777777" w:rsidR="00AD6A15" w:rsidRPr="00AD6A15" w:rsidRDefault="00AD6A15" w:rsidP="00AD6A15">
      <w:pPr>
        <w:rPr>
          <w:sz w:val="20"/>
          <w:szCs w:val="20"/>
        </w:rPr>
      </w:pPr>
      <w:r w:rsidRPr="00AD6A15">
        <w:rPr>
          <w:sz w:val="20"/>
          <w:szCs w:val="20"/>
        </w:rPr>
        <w:lastRenderedPageBreak/>
        <w:t>Information provided in the Cases section includes:</w:t>
      </w:r>
    </w:p>
    <w:p w14:paraId="3BBF2D5D" w14:textId="77777777" w:rsidR="00AD6A15" w:rsidRPr="00AD6A15" w:rsidRDefault="00AD6A15" w:rsidP="00AD6A15">
      <w:pPr>
        <w:rPr>
          <w:sz w:val="20"/>
          <w:szCs w:val="20"/>
        </w:rPr>
      </w:pPr>
      <w:r w:rsidRPr="00AD6A15">
        <w:rPr>
          <w:b/>
          <w:bCs/>
          <w:sz w:val="20"/>
          <w:szCs w:val="20"/>
        </w:rPr>
        <w:t>Date Opened</w:t>
      </w:r>
    </w:p>
    <w:p w14:paraId="303C1BF5" w14:textId="77777777" w:rsidR="00AD6A15" w:rsidRPr="00AD6A15" w:rsidRDefault="00AD6A15" w:rsidP="00AD6A15">
      <w:pPr>
        <w:ind w:firstLine="720"/>
        <w:rPr>
          <w:sz w:val="20"/>
          <w:szCs w:val="20"/>
        </w:rPr>
      </w:pPr>
      <w:r w:rsidRPr="00AD6A15">
        <w:rPr>
          <w:sz w:val="20"/>
          <w:szCs w:val="20"/>
        </w:rPr>
        <w:t>Date the Case was originally opened.</w:t>
      </w:r>
    </w:p>
    <w:p w14:paraId="0D09514F" w14:textId="77777777" w:rsidR="00AD6A15" w:rsidRPr="00AD6A15" w:rsidRDefault="00AD6A15" w:rsidP="00AD6A15">
      <w:pPr>
        <w:rPr>
          <w:sz w:val="20"/>
          <w:szCs w:val="20"/>
        </w:rPr>
      </w:pPr>
      <w:r w:rsidRPr="00AD6A15">
        <w:rPr>
          <w:b/>
          <w:bCs/>
          <w:sz w:val="20"/>
          <w:szCs w:val="20"/>
        </w:rPr>
        <w:t>Date Updated</w:t>
      </w:r>
    </w:p>
    <w:p w14:paraId="39810C3B" w14:textId="77777777" w:rsidR="00AD6A15" w:rsidRPr="00AD6A15" w:rsidRDefault="00AD6A15" w:rsidP="00AD6A15">
      <w:pPr>
        <w:ind w:firstLine="720"/>
        <w:rPr>
          <w:sz w:val="20"/>
          <w:szCs w:val="20"/>
        </w:rPr>
      </w:pPr>
      <w:r w:rsidRPr="00AD6A15">
        <w:rPr>
          <w:sz w:val="20"/>
          <w:szCs w:val="20"/>
        </w:rPr>
        <w:t>Date the Case was last updated. This could also be the date of closing the Case.</w:t>
      </w:r>
    </w:p>
    <w:p w14:paraId="26BF06AE" w14:textId="77777777" w:rsidR="00AD6A15" w:rsidRPr="00AD6A15" w:rsidRDefault="00AD6A15" w:rsidP="00AD6A15">
      <w:pPr>
        <w:rPr>
          <w:sz w:val="20"/>
          <w:szCs w:val="20"/>
        </w:rPr>
      </w:pPr>
      <w:r w:rsidRPr="00AD6A15">
        <w:rPr>
          <w:b/>
          <w:bCs/>
          <w:sz w:val="20"/>
          <w:szCs w:val="20"/>
        </w:rPr>
        <w:t>Reasons</w:t>
      </w:r>
    </w:p>
    <w:p w14:paraId="0970137C" w14:textId="77777777" w:rsidR="00AD6A15" w:rsidRPr="00AD6A15" w:rsidRDefault="00AD6A15" w:rsidP="00AD6A15">
      <w:pPr>
        <w:ind w:firstLine="720"/>
        <w:rPr>
          <w:sz w:val="20"/>
          <w:szCs w:val="20"/>
        </w:rPr>
      </w:pPr>
      <w:r w:rsidRPr="00AD6A15">
        <w:rPr>
          <w:sz w:val="20"/>
          <w:szCs w:val="20"/>
        </w:rPr>
        <w:t xml:space="preserve">The Alert </w:t>
      </w:r>
      <w:proofErr w:type="gramStart"/>
      <w:r w:rsidRPr="00AD6A15">
        <w:rPr>
          <w:sz w:val="20"/>
          <w:szCs w:val="20"/>
        </w:rPr>
        <w:t>reason that</w:t>
      </w:r>
      <w:proofErr w:type="gramEnd"/>
      <w:r w:rsidRPr="00AD6A15">
        <w:rPr>
          <w:sz w:val="20"/>
          <w:szCs w:val="20"/>
        </w:rPr>
        <w:t xml:space="preserve"> triggered opening the Case.</w:t>
      </w:r>
    </w:p>
    <w:p w14:paraId="2BA84075" w14:textId="77777777" w:rsidR="00AD6A15" w:rsidRPr="00AD6A15" w:rsidRDefault="00AD6A15" w:rsidP="00AD6A15">
      <w:pPr>
        <w:rPr>
          <w:sz w:val="20"/>
          <w:szCs w:val="20"/>
        </w:rPr>
      </w:pPr>
      <w:r w:rsidRPr="00AD6A15">
        <w:rPr>
          <w:b/>
          <w:bCs/>
          <w:sz w:val="20"/>
          <w:szCs w:val="20"/>
        </w:rPr>
        <w:t>Issued By</w:t>
      </w:r>
    </w:p>
    <w:p w14:paraId="70BD9C1F" w14:textId="77777777" w:rsidR="00AD6A15" w:rsidRPr="00AD6A15" w:rsidRDefault="00AD6A15" w:rsidP="00AD6A15">
      <w:pPr>
        <w:ind w:firstLine="720"/>
        <w:rPr>
          <w:sz w:val="20"/>
          <w:szCs w:val="20"/>
        </w:rPr>
      </w:pPr>
      <w:r w:rsidRPr="00AD6A15">
        <w:rPr>
          <w:sz w:val="20"/>
          <w:szCs w:val="20"/>
        </w:rPr>
        <w:t>Staff member who issued the Alert.</w:t>
      </w:r>
    </w:p>
    <w:p w14:paraId="351B4660" w14:textId="77777777" w:rsidR="00AD6A15" w:rsidRPr="00AD6A15" w:rsidRDefault="00AD6A15" w:rsidP="00AD6A15">
      <w:pPr>
        <w:rPr>
          <w:sz w:val="20"/>
          <w:szCs w:val="20"/>
        </w:rPr>
      </w:pPr>
      <w:r w:rsidRPr="00AD6A15">
        <w:rPr>
          <w:b/>
          <w:bCs/>
          <w:sz w:val="20"/>
          <w:szCs w:val="20"/>
        </w:rPr>
        <w:t>Assigned To</w:t>
      </w:r>
    </w:p>
    <w:p w14:paraId="7267A71D" w14:textId="77777777" w:rsidR="00AD6A15" w:rsidRPr="00AD6A15" w:rsidRDefault="00AD6A15" w:rsidP="00AD6A15">
      <w:pPr>
        <w:ind w:left="720"/>
        <w:rPr>
          <w:sz w:val="20"/>
          <w:szCs w:val="20"/>
        </w:rPr>
      </w:pPr>
      <w:r w:rsidRPr="00AD6A15">
        <w:rPr>
          <w:sz w:val="20"/>
          <w:szCs w:val="20"/>
        </w:rPr>
        <w:t>The staff members assigned to follow through on the opened Case. For example, if the alert reason is </w:t>
      </w:r>
      <w:r w:rsidRPr="00AD6A15">
        <w:rPr>
          <w:i/>
          <w:iCs/>
          <w:sz w:val="20"/>
          <w:szCs w:val="20"/>
        </w:rPr>
        <w:t>Needs Tutoring,</w:t>
      </w:r>
      <w:r w:rsidRPr="00AD6A15">
        <w:rPr>
          <w:sz w:val="20"/>
          <w:szCs w:val="20"/>
        </w:rPr>
        <w:t> a Case could be automatically assigned to the head of tutoring. A Financial Aid alert reason could be assigned to a financial aid services employee. These assignments are configured on the </w:t>
      </w:r>
      <w:hyperlink r:id="rId13" w:tgtFrame="_self" w:history="1">
        <w:r w:rsidRPr="00AD6A15">
          <w:rPr>
            <w:rStyle w:val="Hyperlink"/>
            <w:sz w:val="20"/>
            <w:szCs w:val="20"/>
          </w:rPr>
          <w:t>Alert Reasons page</w:t>
        </w:r>
      </w:hyperlink>
      <w:r w:rsidRPr="00AD6A15">
        <w:rPr>
          <w:sz w:val="20"/>
          <w:szCs w:val="20"/>
        </w:rPr>
        <w:t> and depend on your institution’s user roles and configurations.</w:t>
      </w:r>
    </w:p>
    <w:p w14:paraId="0D83065D" w14:textId="77777777" w:rsidR="00AD6A15" w:rsidRPr="00AD6A15" w:rsidRDefault="00AD6A15" w:rsidP="00AD6A15">
      <w:pPr>
        <w:rPr>
          <w:sz w:val="20"/>
          <w:szCs w:val="20"/>
        </w:rPr>
      </w:pPr>
      <w:r w:rsidRPr="00AD6A15">
        <w:rPr>
          <w:sz w:val="20"/>
          <w:szCs w:val="20"/>
        </w:rPr>
        <w:t>You can also manage the Case from this section by selecting </w:t>
      </w:r>
      <w:r w:rsidRPr="00AD6A15">
        <w:rPr>
          <w:b/>
          <w:bCs/>
          <w:sz w:val="20"/>
          <w:szCs w:val="20"/>
        </w:rPr>
        <w:t>Manage Case. </w:t>
      </w:r>
      <w:r w:rsidRPr="00AD6A15">
        <w:rPr>
          <w:sz w:val="20"/>
          <w:szCs w:val="20"/>
        </w:rPr>
        <w:t>Information and actions in the </w:t>
      </w:r>
      <w:r w:rsidRPr="00AD6A15">
        <w:rPr>
          <w:b/>
          <w:bCs/>
          <w:sz w:val="20"/>
          <w:szCs w:val="20"/>
        </w:rPr>
        <w:t>Manage Cases</w:t>
      </w:r>
      <w:r w:rsidRPr="00AD6A15">
        <w:rPr>
          <w:sz w:val="20"/>
          <w:szCs w:val="20"/>
        </w:rPr>
        <w:t> dialog on the Student Profile are the same as on the </w:t>
      </w:r>
      <w:r w:rsidRPr="00AD6A15">
        <w:rPr>
          <w:b/>
          <w:bCs/>
          <w:sz w:val="20"/>
          <w:szCs w:val="20"/>
        </w:rPr>
        <w:t>Cases</w:t>
      </w:r>
      <w:r w:rsidRPr="00AD6A15">
        <w:rPr>
          <w:sz w:val="20"/>
          <w:szCs w:val="20"/>
        </w:rPr>
        <w:t> page.</w:t>
      </w:r>
    </w:p>
    <w:p w14:paraId="268FB45D" w14:textId="77777777" w:rsidR="00AD6A15" w:rsidRPr="00544265" w:rsidRDefault="00AD6A15" w:rsidP="001B683B">
      <w:pPr>
        <w:rPr>
          <w:sz w:val="20"/>
          <w:szCs w:val="20"/>
        </w:rPr>
      </w:pPr>
    </w:p>
    <w:p w14:paraId="3B43FA31" w14:textId="711F82F0" w:rsidR="0033139B" w:rsidRPr="00BE6A6E" w:rsidRDefault="0033139B" w:rsidP="0033139B">
      <w:pPr>
        <w:rPr>
          <w:b/>
          <w:bCs/>
          <w:sz w:val="28"/>
          <w:szCs w:val="28"/>
        </w:rPr>
      </w:pPr>
      <w:r>
        <w:rPr>
          <w:b/>
          <w:bCs/>
          <w:sz w:val="28"/>
          <w:szCs w:val="28"/>
        </w:rPr>
        <w:t>V2 and V3 Reports</w:t>
      </w:r>
    </w:p>
    <w:p w14:paraId="35700A59" w14:textId="6A1E9715" w:rsidR="001B683B" w:rsidRDefault="004060AB" w:rsidP="001B683B">
      <w:pPr>
        <w:rPr>
          <w:sz w:val="20"/>
          <w:szCs w:val="20"/>
        </w:rPr>
      </w:pPr>
      <w:r w:rsidRPr="004060AB">
        <w:rPr>
          <w:sz w:val="20"/>
          <w:szCs w:val="20"/>
        </w:rPr>
        <w:t>To view Case information for many students at once, open the </w:t>
      </w:r>
      <w:r w:rsidRPr="004060AB">
        <w:rPr>
          <w:b/>
          <w:bCs/>
          <w:sz w:val="20"/>
          <w:szCs w:val="20"/>
        </w:rPr>
        <w:t>Cases Report</w:t>
      </w:r>
      <w:r w:rsidRPr="004060AB">
        <w:rPr>
          <w:sz w:val="20"/>
          <w:szCs w:val="20"/>
        </w:rPr>
        <w:t> on the </w:t>
      </w:r>
      <w:r w:rsidRPr="004060AB">
        <w:rPr>
          <w:b/>
          <w:bCs/>
          <w:sz w:val="20"/>
          <w:szCs w:val="20"/>
        </w:rPr>
        <w:t>Standard Reports</w:t>
      </w:r>
      <w:r w:rsidRPr="004060AB">
        <w:rPr>
          <w:sz w:val="20"/>
          <w:szCs w:val="20"/>
        </w:rPr>
        <w:t> page.</w:t>
      </w:r>
    </w:p>
    <w:p w14:paraId="78AC182E" w14:textId="67A5CDEE" w:rsidR="001B683B" w:rsidRDefault="00176202" w:rsidP="001B683B">
      <w:pPr>
        <w:rPr>
          <w:sz w:val="20"/>
          <w:szCs w:val="20"/>
        </w:rPr>
      </w:pPr>
      <w:r w:rsidRPr="00176202">
        <w:rPr>
          <w:noProof/>
          <w:sz w:val="20"/>
          <w:szCs w:val="20"/>
        </w:rPr>
        <w:drawing>
          <wp:inline distT="0" distB="0" distL="0" distR="0" wp14:anchorId="5EDA010B" wp14:editId="60D92930">
            <wp:extent cx="6763694" cy="3029373"/>
            <wp:effectExtent l="0" t="0" r="0" b="0"/>
            <wp:docPr id="259555518" name="Picture 1" descr="Image of locating for the Case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55518" name="Picture 1" descr="Image of locating for the Cases Report"/>
                    <pic:cNvPicPr/>
                  </pic:nvPicPr>
                  <pic:blipFill>
                    <a:blip r:embed="rId14"/>
                    <a:stretch>
                      <a:fillRect/>
                    </a:stretch>
                  </pic:blipFill>
                  <pic:spPr>
                    <a:xfrm>
                      <a:off x="0" y="0"/>
                      <a:ext cx="6763694" cy="3029373"/>
                    </a:xfrm>
                    <a:prstGeom prst="rect">
                      <a:avLst/>
                    </a:prstGeom>
                  </pic:spPr>
                </pic:pic>
              </a:graphicData>
            </a:graphic>
          </wp:inline>
        </w:drawing>
      </w:r>
    </w:p>
    <w:p w14:paraId="05B20052" w14:textId="1CCE7A19" w:rsidR="00176202" w:rsidRDefault="00176202" w:rsidP="001B683B">
      <w:pPr>
        <w:rPr>
          <w:sz w:val="20"/>
          <w:szCs w:val="20"/>
        </w:rPr>
      </w:pPr>
      <w:r w:rsidRPr="00176202">
        <w:rPr>
          <w:sz w:val="20"/>
          <w:szCs w:val="20"/>
        </w:rPr>
        <w:t>The </w:t>
      </w:r>
      <w:r w:rsidRPr="00176202">
        <w:rPr>
          <w:b/>
          <w:bCs/>
          <w:sz w:val="20"/>
          <w:szCs w:val="20"/>
        </w:rPr>
        <w:t>Cases</w:t>
      </w:r>
      <w:r w:rsidRPr="00176202">
        <w:rPr>
          <w:sz w:val="20"/>
          <w:szCs w:val="20"/>
        </w:rPr>
        <w:t> report shows any Case created by a user in the platform and associated details regarding that Case. Each row represents a single Case in the date range.</w:t>
      </w:r>
    </w:p>
    <w:p w14:paraId="49549D70" w14:textId="540820B7" w:rsidR="00176202" w:rsidRDefault="00176202" w:rsidP="001B683B">
      <w:pPr>
        <w:rPr>
          <w:sz w:val="20"/>
          <w:szCs w:val="20"/>
        </w:rPr>
      </w:pPr>
      <w:r w:rsidRPr="00176202">
        <w:rPr>
          <w:noProof/>
          <w:sz w:val="20"/>
          <w:szCs w:val="20"/>
        </w:rPr>
        <w:lastRenderedPageBreak/>
        <w:drawing>
          <wp:inline distT="0" distB="0" distL="0" distR="0" wp14:anchorId="56DBFC6C" wp14:editId="57F492B4">
            <wp:extent cx="6744641" cy="2429214"/>
            <wp:effectExtent l="0" t="0" r="0" b="9525"/>
            <wp:docPr id="875876502" name="Picture 1" descr="Image of the report showing any Cases cre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76502" name="Picture 1" descr="Image of the report showing any Cases created"/>
                    <pic:cNvPicPr/>
                  </pic:nvPicPr>
                  <pic:blipFill>
                    <a:blip r:embed="rId15"/>
                    <a:stretch>
                      <a:fillRect/>
                    </a:stretch>
                  </pic:blipFill>
                  <pic:spPr>
                    <a:xfrm>
                      <a:off x="0" y="0"/>
                      <a:ext cx="6744641" cy="2429214"/>
                    </a:xfrm>
                    <a:prstGeom prst="rect">
                      <a:avLst/>
                    </a:prstGeom>
                  </pic:spPr>
                </pic:pic>
              </a:graphicData>
            </a:graphic>
          </wp:inline>
        </w:drawing>
      </w:r>
    </w:p>
    <w:p w14:paraId="790F854A" w14:textId="77777777" w:rsidR="00176202" w:rsidRPr="00176202" w:rsidRDefault="00176202" w:rsidP="00176202">
      <w:pPr>
        <w:rPr>
          <w:sz w:val="20"/>
          <w:szCs w:val="20"/>
        </w:rPr>
      </w:pPr>
      <w:r w:rsidRPr="00176202">
        <w:rPr>
          <w:sz w:val="20"/>
          <w:szCs w:val="20"/>
        </w:rPr>
        <w:t>The fields included in the </w:t>
      </w:r>
      <w:r w:rsidRPr="00176202">
        <w:rPr>
          <w:b/>
          <w:bCs/>
          <w:sz w:val="20"/>
          <w:szCs w:val="20"/>
        </w:rPr>
        <w:t>Cases</w:t>
      </w:r>
      <w:r w:rsidRPr="00176202">
        <w:rPr>
          <w:sz w:val="20"/>
          <w:szCs w:val="20"/>
        </w:rPr>
        <w:t> report are explained in the </w:t>
      </w:r>
      <w:hyperlink r:id="rId16" w:tgtFrame="_self" w:history="1">
        <w:r w:rsidRPr="00176202">
          <w:rPr>
            <w:rStyle w:val="Hyperlink"/>
            <w:sz w:val="20"/>
            <w:szCs w:val="20"/>
          </w:rPr>
          <w:t>Cases Report Data Fields</w:t>
        </w:r>
      </w:hyperlink>
      <w:r w:rsidRPr="00176202">
        <w:rPr>
          <w:sz w:val="20"/>
          <w:szCs w:val="20"/>
        </w:rPr>
        <w:t> article.</w:t>
      </w:r>
    </w:p>
    <w:p w14:paraId="63795474" w14:textId="77777777" w:rsidR="00176202" w:rsidRPr="00176202" w:rsidRDefault="00176202" w:rsidP="00176202">
      <w:pPr>
        <w:rPr>
          <w:sz w:val="20"/>
          <w:szCs w:val="20"/>
        </w:rPr>
      </w:pPr>
      <w:r w:rsidRPr="00176202">
        <w:rPr>
          <w:sz w:val="20"/>
          <w:szCs w:val="20"/>
        </w:rPr>
        <w:t>The following actions can be taken from the </w:t>
      </w:r>
      <w:r w:rsidRPr="00176202">
        <w:rPr>
          <w:b/>
          <w:bCs/>
          <w:sz w:val="20"/>
          <w:szCs w:val="20"/>
        </w:rPr>
        <w:t>Actions </w:t>
      </w:r>
      <w:r w:rsidRPr="00176202">
        <w:rPr>
          <w:sz w:val="20"/>
          <w:szCs w:val="20"/>
        </w:rPr>
        <w:t>menu on the Cases report:</w:t>
      </w:r>
    </w:p>
    <w:p w14:paraId="40A9C79F" w14:textId="77777777" w:rsidR="00176202" w:rsidRPr="00176202" w:rsidRDefault="00176202" w:rsidP="00176202">
      <w:pPr>
        <w:numPr>
          <w:ilvl w:val="0"/>
          <w:numId w:val="8"/>
        </w:numPr>
        <w:rPr>
          <w:sz w:val="20"/>
          <w:szCs w:val="20"/>
        </w:rPr>
      </w:pPr>
      <w:proofErr w:type="gramStart"/>
      <w:r w:rsidRPr="00176202">
        <w:rPr>
          <w:sz w:val="20"/>
          <w:szCs w:val="20"/>
        </w:rPr>
        <w:t>Send</w:t>
      </w:r>
      <w:proofErr w:type="gramEnd"/>
      <w:r w:rsidRPr="00176202">
        <w:rPr>
          <w:sz w:val="20"/>
          <w:szCs w:val="20"/>
        </w:rPr>
        <w:t xml:space="preserve"> a Message</w:t>
      </w:r>
    </w:p>
    <w:p w14:paraId="4C5C04AA" w14:textId="77777777" w:rsidR="00176202" w:rsidRPr="00176202" w:rsidRDefault="00176202" w:rsidP="00176202">
      <w:pPr>
        <w:numPr>
          <w:ilvl w:val="0"/>
          <w:numId w:val="8"/>
        </w:numPr>
        <w:rPr>
          <w:sz w:val="20"/>
          <w:szCs w:val="20"/>
        </w:rPr>
      </w:pPr>
      <w:r w:rsidRPr="00176202">
        <w:rPr>
          <w:sz w:val="20"/>
          <w:szCs w:val="20"/>
        </w:rPr>
        <w:t>Create Ad hoc Appointment Summary</w:t>
      </w:r>
    </w:p>
    <w:p w14:paraId="012BC8CD" w14:textId="77777777" w:rsidR="00176202" w:rsidRPr="00176202" w:rsidRDefault="00176202" w:rsidP="00176202">
      <w:pPr>
        <w:numPr>
          <w:ilvl w:val="0"/>
          <w:numId w:val="8"/>
        </w:numPr>
        <w:rPr>
          <w:sz w:val="20"/>
          <w:szCs w:val="20"/>
        </w:rPr>
      </w:pPr>
      <w:r w:rsidRPr="00176202">
        <w:rPr>
          <w:sz w:val="20"/>
          <w:szCs w:val="20"/>
        </w:rPr>
        <w:t>Create an Appointment Campaign</w:t>
      </w:r>
    </w:p>
    <w:p w14:paraId="07C30830" w14:textId="77777777" w:rsidR="00176202" w:rsidRPr="00176202" w:rsidRDefault="00176202" w:rsidP="00176202">
      <w:pPr>
        <w:numPr>
          <w:ilvl w:val="0"/>
          <w:numId w:val="8"/>
        </w:numPr>
        <w:rPr>
          <w:sz w:val="20"/>
          <w:szCs w:val="20"/>
        </w:rPr>
      </w:pPr>
      <w:r w:rsidRPr="00176202">
        <w:rPr>
          <w:sz w:val="20"/>
          <w:szCs w:val="20"/>
        </w:rPr>
        <w:t>Schedule Appointment</w:t>
      </w:r>
    </w:p>
    <w:p w14:paraId="601DD741" w14:textId="77777777" w:rsidR="00176202" w:rsidRPr="00176202" w:rsidRDefault="00176202" w:rsidP="00176202">
      <w:pPr>
        <w:numPr>
          <w:ilvl w:val="0"/>
          <w:numId w:val="8"/>
        </w:numPr>
        <w:rPr>
          <w:sz w:val="20"/>
          <w:szCs w:val="20"/>
        </w:rPr>
      </w:pPr>
      <w:r w:rsidRPr="00176202">
        <w:rPr>
          <w:sz w:val="20"/>
          <w:szCs w:val="20"/>
        </w:rPr>
        <w:t>Tag</w:t>
      </w:r>
    </w:p>
    <w:p w14:paraId="73D7B855" w14:textId="77777777" w:rsidR="00176202" w:rsidRPr="00176202" w:rsidRDefault="00176202" w:rsidP="00176202">
      <w:pPr>
        <w:numPr>
          <w:ilvl w:val="0"/>
          <w:numId w:val="8"/>
        </w:numPr>
        <w:rPr>
          <w:sz w:val="20"/>
          <w:szCs w:val="20"/>
        </w:rPr>
      </w:pPr>
      <w:r w:rsidRPr="00176202">
        <w:rPr>
          <w:sz w:val="20"/>
          <w:szCs w:val="20"/>
        </w:rPr>
        <w:t>Note</w:t>
      </w:r>
    </w:p>
    <w:p w14:paraId="35C783A0" w14:textId="77777777" w:rsidR="00176202" w:rsidRPr="00176202" w:rsidRDefault="00176202" w:rsidP="00176202">
      <w:pPr>
        <w:numPr>
          <w:ilvl w:val="0"/>
          <w:numId w:val="8"/>
        </w:numPr>
        <w:rPr>
          <w:sz w:val="20"/>
          <w:szCs w:val="20"/>
        </w:rPr>
      </w:pPr>
      <w:r w:rsidRPr="00176202">
        <w:rPr>
          <w:sz w:val="20"/>
          <w:szCs w:val="20"/>
        </w:rPr>
        <w:t>Issue Alert</w:t>
      </w:r>
    </w:p>
    <w:p w14:paraId="42115695" w14:textId="77777777" w:rsidR="00176202" w:rsidRPr="00176202" w:rsidRDefault="00176202" w:rsidP="00176202">
      <w:pPr>
        <w:numPr>
          <w:ilvl w:val="0"/>
          <w:numId w:val="8"/>
        </w:numPr>
        <w:rPr>
          <w:sz w:val="20"/>
          <w:szCs w:val="20"/>
        </w:rPr>
      </w:pPr>
      <w:r w:rsidRPr="00176202">
        <w:rPr>
          <w:sz w:val="20"/>
          <w:szCs w:val="20"/>
        </w:rPr>
        <w:t>Delete Case: this action allows the user to delete the selected Cases.</w:t>
      </w:r>
    </w:p>
    <w:p w14:paraId="2E337A95" w14:textId="77777777" w:rsidR="00176202" w:rsidRPr="00176202" w:rsidRDefault="00176202" w:rsidP="00176202">
      <w:pPr>
        <w:numPr>
          <w:ilvl w:val="0"/>
          <w:numId w:val="8"/>
        </w:numPr>
        <w:rPr>
          <w:sz w:val="20"/>
          <w:szCs w:val="20"/>
        </w:rPr>
      </w:pPr>
      <w:proofErr w:type="gramStart"/>
      <w:r w:rsidRPr="00176202">
        <w:rPr>
          <w:sz w:val="20"/>
          <w:szCs w:val="20"/>
        </w:rPr>
        <w:t>Add</w:t>
      </w:r>
      <w:proofErr w:type="gramEnd"/>
      <w:r w:rsidRPr="00176202">
        <w:rPr>
          <w:sz w:val="20"/>
          <w:szCs w:val="20"/>
        </w:rPr>
        <w:t xml:space="preserve"> to Student List</w:t>
      </w:r>
    </w:p>
    <w:p w14:paraId="07F2618D" w14:textId="77777777" w:rsidR="00176202" w:rsidRPr="00176202" w:rsidRDefault="00176202" w:rsidP="00176202">
      <w:pPr>
        <w:numPr>
          <w:ilvl w:val="0"/>
          <w:numId w:val="8"/>
        </w:numPr>
        <w:rPr>
          <w:sz w:val="20"/>
          <w:szCs w:val="20"/>
        </w:rPr>
      </w:pPr>
      <w:r w:rsidRPr="00176202">
        <w:rPr>
          <w:sz w:val="20"/>
          <w:szCs w:val="20"/>
        </w:rPr>
        <w:t>Add To-Do</w:t>
      </w:r>
    </w:p>
    <w:p w14:paraId="78951345" w14:textId="77777777" w:rsidR="00176202" w:rsidRDefault="00176202" w:rsidP="00176202">
      <w:pPr>
        <w:numPr>
          <w:ilvl w:val="0"/>
          <w:numId w:val="8"/>
        </w:numPr>
        <w:rPr>
          <w:sz w:val="20"/>
          <w:szCs w:val="20"/>
        </w:rPr>
      </w:pPr>
      <w:r w:rsidRPr="00176202">
        <w:rPr>
          <w:sz w:val="20"/>
          <w:szCs w:val="20"/>
        </w:rPr>
        <w:t>Add Journey (for institutions with this feature active)</w:t>
      </w:r>
    </w:p>
    <w:p w14:paraId="2C6BC7D5" w14:textId="77777777" w:rsidR="00D1681B" w:rsidRDefault="00D1681B" w:rsidP="00D1681B">
      <w:pPr>
        <w:rPr>
          <w:sz w:val="20"/>
          <w:szCs w:val="20"/>
        </w:rPr>
      </w:pPr>
    </w:p>
    <w:p w14:paraId="72186C3B" w14:textId="0035151F" w:rsidR="00D1681B" w:rsidRDefault="00D1681B" w:rsidP="00D1681B">
      <w:pPr>
        <w:rPr>
          <w:b/>
          <w:bCs/>
          <w:sz w:val="28"/>
          <w:szCs w:val="28"/>
        </w:rPr>
      </w:pPr>
      <w:r>
        <w:rPr>
          <w:b/>
          <w:bCs/>
          <w:sz w:val="28"/>
          <w:szCs w:val="28"/>
        </w:rPr>
        <w:t>Case Notifications</w:t>
      </w:r>
    </w:p>
    <w:p w14:paraId="0688625D" w14:textId="4CD71A4D" w:rsidR="00D1681B" w:rsidRDefault="0084101F" w:rsidP="00D1681B">
      <w:pPr>
        <w:rPr>
          <w:sz w:val="20"/>
          <w:szCs w:val="20"/>
        </w:rPr>
      </w:pPr>
      <w:r w:rsidRPr="0084101F">
        <w:rPr>
          <w:sz w:val="20"/>
          <w:szCs w:val="20"/>
        </w:rPr>
        <w:t xml:space="preserve">Depending on your institution’s configurations, the Case assignee/owner or original alert issuer may receive notifications about the Case opening and closing. Your institution may choose to send all, one, or none of these notification emails, configured globally. If you have questions about what notification emails are being sent </w:t>
      </w:r>
      <w:proofErr w:type="gramStart"/>
      <w:r w:rsidRPr="0084101F">
        <w:rPr>
          <w:sz w:val="20"/>
          <w:szCs w:val="20"/>
        </w:rPr>
        <w:t>for</w:t>
      </w:r>
      <w:proofErr w:type="gramEnd"/>
      <w:r w:rsidRPr="0084101F">
        <w:rPr>
          <w:sz w:val="20"/>
          <w:szCs w:val="20"/>
        </w:rPr>
        <w:t xml:space="preserve"> your institution’s Cases, contact your Application Administrator.</w:t>
      </w:r>
    </w:p>
    <w:p w14:paraId="63E28E10" w14:textId="77777777" w:rsidR="0084101F" w:rsidRDefault="0084101F" w:rsidP="00D1681B">
      <w:pPr>
        <w:rPr>
          <w:b/>
          <w:bCs/>
          <w:sz w:val="28"/>
          <w:szCs w:val="28"/>
        </w:rPr>
      </w:pPr>
    </w:p>
    <w:p w14:paraId="7E038D29" w14:textId="2244CFA4" w:rsidR="0084101F" w:rsidRPr="00176202" w:rsidRDefault="0084101F" w:rsidP="00D1681B">
      <w:pPr>
        <w:rPr>
          <w:b/>
          <w:bCs/>
          <w:sz w:val="28"/>
          <w:szCs w:val="28"/>
        </w:rPr>
      </w:pPr>
      <w:r>
        <w:rPr>
          <w:b/>
          <w:bCs/>
          <w:sz w:val="28"/>
          <w:szCs w:val="28"/>
        </w:rPr>
        <w:t>Case Assignee or Owner</w:t>
      </w:r>
    </w:p>
    <w:p w14:paraId="4EEF3704" w14:textId="74A63AC6" w:rsidR="00176202" w:rsidRDefault="0084101F" w:rsidP="001B683B">
      <w:pPr>
        <w:rPr>
          <w:sz w:val="20"/>
          <w:szCs w:val="20"/>
        </w:rPr>
      </w:pPr>
      <w:r w:rsidRPr="0084101F">
        <w:rPr>
          <w:sz w:val="20"/>
          <w:szCs w:val="20"/>
        </w:rPr>
        <w:t>When a Case is opened, a message is sent to all staff assigned to the Case, notifying them of the new Case. The message informs the recipient if they have been assigned to the Case or marked as the owner of the Case.  The message below is an example and may look different for your institution.</w:t>
      </w:r>
    </w:p>
    <w:p w14:paraId="7EE713EA" w14:textId="7FE9C2C2" w:rsidR="004060AB" w:rsidRDefault="00B80ECA" w:rsidP="00B80ECA">
      <w:pPr>
        <w:jc w:val="center"/>
        <w:rPr>
          <w:sz w:val="20"/>
          <w:szCs w:val="20"/>
        </w:rPr>
      </w:pPr>
      <w:r w:rsidRPr="00B80ECA">
        <w:rPr>
          <w:noProof/>
          <w:sz w:val="20"/>
          <w:szCs w:val="20"/>
        </w:rPr>
        <w:lastRenderedPageBreak/>
        <w:drawing>
          <wp:inline distT="0" distB="0" distL="0" distR="0" wp14:anchorId="45E19B71" wp14:editId="36F03876">
            <wp:extent cx="4391638" cy="4972744"/>
            <wp:effectExtent l="0" t="0" r="9525" b="0"/>
            <wp:docPr id="699466497" name="Picture 1" descr="Image of the email received when a Case is op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66497" name="Picture 1" descr="Image of the email received when a Case is opened"/>
                    <pic:cNvPicPr/>
                  </pic:nvPicPr>
                  <pic:blipFill>
                    <a:blip r:embed="rId17"/>
                    <a:stretch>
                      <a:fillRect/>
                    </a:stretch>
                  </pic:blipFill>
                  <pic:spPr>
                    <a:xfrm>
                      <a:off x="0" y="0"/>
                      <a:ext cx="4391638" cy="4972744"/>
                    </a:xfrm>
                    <a:prstGeom prst="rect">
                      <a:avLst/>
                    </a:prstGeom>
                  </pic:spPr>
                </pic:pic>
              </a:graphicData>
            </a:graphic>
          </wp:inline>
        </w:drawing>
      </w:r>
    </w:p>
    <w:p w14:paraId="7C6832F9" w14:textId="77777777" w:rsidR="00B80ECA" w:rsidRDefault="00B80ECA" w:rsidP="00B80ECA">
      <w:pPr>
        <w:rPr>
          <w:sz w:val="20"/>
          <w:szCs w:val="20"/>
        </w:rPr>
      </w:pPr>
    </w:p>
    <w:p w14:paraId="1004779B" w14:textId="142FA275" w:rsidR="00B80ECA" w:rsidRDefault="00B80ECA" w:rsidP="00B80ECA">
      <w:pPr>
        <w:rPr>
          <w:b/>
          <w:bCs/>
          <w:sz w:val="28"/>
          <w:szCs w:val="28"/>
        </w:rPr>
      </w:pPr>
      <w:r>
        <w:rPr>
          <w:b/>
          <w:bCs/>
          <w:sz w:val="28"/>
          <w:szCs w:val="28"/>
        </w:rPr>
        <w:t>Original Alert Issuer</w:t>
      </w:r>
    </w:p>
    <w:p w14:paraId="23083601" w14:textId="77777777" w:rsidR="00B80ECA" w:rsidRPr="00B80ECA" w:rsidRDefault="00B80ECA" w:rsidP="00B80ECA">
      <w:pPr>
        <w:rPr>
          <w:sz w:val="20"/>
          <w:szCs w:val="20"/>
        </w:rPr>
      </w:pPr>
      <w:r w:rsidRPr="00B80ECA">
        <w:rPr>
          <w:sz w:val="20"/>
          <w:szCs w:val="20"/>
        </w:rPr>
        <w:t>When the Case is closed, a message is sent to the original Alert issuer, notifying them that the Case has been closed. This message is simply an example and may look different for your institution.</w:t>
      </w:r>
    </w:p>
    <w:p w14:paraId="5648D4D3" w14:textId="54451493" w:rsidR="00B80ECA" w:rsidRPr="00176202" w:rsidRDefault="00F225BE" w:rsidP="00F225BE">
      <w:pPr>
        <w:jc w:val="center"/>
        <w:rPr>
          <w:b/>
          <w:bCs/>
          <w:sz w:val="28"/>
          <w:szCs w:val="28"/>
        </w:rPr>
      </w:pPr>
      <w:r w:rsidRPr="00F225BE">
        <w:rPr>
          <w:b/>
          <w:bCs/>
          <w:noProof/>
          <w:sz w:val="28"/>
          <w:szCs w:val="28"/>
        </w:rPr>
        <w:lastRenderedPageBreak/>
        <w:drawing>
          <wp:inline distT="0" distB="0" distL="0" distR="0" wp14:anchorId="79332743" wp14:editId="388F2A9F">
            <wp:extent cx="6049219" cy="7735380"/>
            <wp:effectExtent l="0" t="0" r="8890" b="0"/>
            <wp:docPr id="971533076" name="Picture 1" descr="Image of showing the Case's creator when a Case is cl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33076" name="Picture 1" descr="Image of showing the Case's creator when a Case is closed"/>
                    <pic:cNvPicPr/>
                  </pic:nvPicPr>
                  <pic:blipFill>
                    <a:blip r:embed="rId18"/>
                    <a:stretch>
                      <a:fillRect/>
                    </a:stretch>
                  </pic:blipFill>
                  <pic:spPr>
                    <a:xfrm>
                      <a:off x="0" y="0"/>
                      <a:ext cx="6049219" cy="7735380"/>
                    </a:xfrm>
                    <a:prstGeom prst="rect">
                      <a:avLst/>
                    </a:prstGeom>
                  </pic:spPr>
                </pic:pic>
              </a:graphicData>
            </a:graphic>
          </wp:inline>
        </w:drawing>
      </w:r>
    </w:p>
    <w:p w14:paraId="0A12D866" w14:textId="77777777" w:rsidR="00B80ECA" w:rsidRDefault="00B80ECA" w:rsidP="00B80ECA">
      <w:pPr>
        <w:rPr>
          <w:sz w:val="20"/>
          <w:szCs w:val="20"/>
        </w:rPr>
      </w:pPr>
    </w:p>
    <w:p w14:paraId="075AE33C" w14:textId="77777777" w:rsidR="004060AB" w:rsidRDefault="004060AB" w:rsidP="001B683B">
      <w:pPr>
        <w:rPr>
          <w:sz w:val="20"/>
          <w:szCs w:val="20"/>
        </w:rPr>
      </w:pPr>
    </w:p>
    <w:p w14:paraId="64E4A89B" w14:textId="77777777" w:rsidR="004060AB" w:rsidRDefault="004060AB" w:rsidP="001B683B">
      <w:pPr>
        <w:rPr>
          <w:sz w:val="20"/>
          <w:szCs w:val="20"/>
        </w:rPr>
      </w:pPr>
    </w:p>
    <w:p w14:paraId="0B58C09E" w14:textId="5F338BEB" w:rsidR="006922DF" w:rsidRDefault="006922DF" w:rsidP="00554FEF">
      <w:pPr>
        <w:rPr>
          <w:sz w:val="20"/>
          <w:szCs w:val="20"/>
        </w:rPr>
      </w:pPr>
    </w:p>
    <w:p w14:paraId="3CC1749B" w14:textId="11BA226F" w:rsidR="00804777" w:rsidRPr="00FA2959" w:rsidRDefault="00804777" w:rsidP="00804777">
      <w:pPr>
        <w:jc w:val="center"/>
        <w:rPr>
          <w:sz w:val="20"/>
          <w:szCs w:val="20"/>
        </w:rPr>
      </w:pPr>
    </w:p>
    <w:sectPr w:rsidR="00804777" w:rsidRPr="00FA2959" w:rsidSect="000C32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959"/>
    <w:multiLevelType w:val="hybridMultilevel"/>
    <w:tmpl w:val="188ADB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6C7BA8"/>
    <w:multiLevelType w:val="hybridMultilevel"/>
    <w:tmpl w:val="188ADB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6C47B7"/>
    <w:multiLevelType w:val="multilevel"/>
    <w:tmpl w:val="ECE2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9A4822"/>
    <w:multiLevelType w:val="hybridMultilevel"/>
    <w:tmpl w:val="1818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31788"/>
    <w:multiLevelType w:val="hybridMultilevel"/>
    <w:tmpl w:val="CE205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717794"/>
    <w:multiLevelType w:val="hybridMultilevel"/>
    <w:tmpl w:val="188ADB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024324"/>
    <w:multiLevelType w:val="hybridMultilevel"/>
    <w:tmpl w:val="188AD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15A07"/>
    <w:multiLevelType w:val="hybridMultilevel"/>
    <w:tmpl w:val="188ADB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7409205">
    <w:abstractNumId w:val="4"/>
  </w:num>
  <w:num w:numId="2" w16cid:durableId="798843297">
    <w:abstractNumId w:val="3"/>
  </w:num>
  <w:num w:numId="3" w16cid:durableId="1068380633">
    <w:abstractNumId w:val="6"/>
  </w:num>
  <w:num w:numId="4" w16cid:durableId="798915568">
    <w:abstractNumId w:val="5"/>
  </w:num>
  <w:num w:numId="5" w16cid:durableId="2069954811">
    <w:abstractNumId w:val="7"/>
  </w:num>
  <w:num w:numId="6" w16cid:durableId="1650551548">
    <w:abstractNumId w:val="0"/>
  </w:num>
  <w:num w:numId="7" w16cid:durableId="560023886">
    <w:abstractNumId w:val="1"/>
  </w:num>
  <w:num w:numId="8" w16cid:durableId="990136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E4"/>
    <w:rsid w:val="00065672"/>
    <w:rsid w:val="000908CD"/>
    <w:rsid w:val="000C327E"/>
    <w:rsid w:val="000C36B6"/>
    <w:rsid w:val="000D6308"/>
    <w:rsid w:val="00155BE0"/>
    <w:rsid w:val="00176202"/>
    <w:rsid w:val="001B683B"/>
    <w:rsid w:val="001D0781"/>
    <w:rsid w:val="001F4F8F"/>
    <w:rsid w:val="001F57DA"/>
    <w:rsid w:val="00206160"/>
    <w:rsid w:val="002076F2"/>
    <w:rsid w:val="00232F2A"/>
    <w:rsid w:val="00254281"/>
    <w:rsid w:val="00261A36"/>
    <w:rsid w:val="00265FED"/>
    <w:rsid w:val="00290C6E"/>
    <w:rsid w:val="00294418"/>
    <w:rsid w:val="002A3491"/>
    <w:rsid w:val="002B669D"/>
    <w:rsid w:val="002C4869"/>
    <w:rsid w:val="002C60DE"/>
    <w:rsid w:val="002E724A"/>
    <w:rsid w:val="0033139B"/>
    <w:rsid w:val="003476C5"/>
    <w:rsid w:val="00347DF4"/>
    <w:rsid w:val="00350679"/>
    <w:rsid w:val="003538A8"/>
    <w:rsid w:val="004024A5"/>
    <w:rsid w:val="00405C0E"/>
    <w:rsid w:val="004060AB"/>
    <w:rsid w:val="0042773E"/>
    <w:rsid w:val="0043162B"/>
    <w:rsid w:val="004A09B7"/>
    <w:rsid w:val="004C72E0"/>
    <w:rsid w:val="005313DC"/>
    <w:rsid w:val="00532A54"/>
    <w:rsid w:val="00544265"/>
    <w:rsid w:val="00554FEF"/>
    <w:rsid w:val="005768CB"/>
    <w:rsid w:val="005A7C6A"/>
    <w:rsid w:val="005C2EA1"/>
    <w:rsid w:val="005D3809"/>
    <w:rsid w:val="005E3B4B"/>
    <w:rsid w:val="00605995"/>
    <w:rsid w:val="00625A15"/>
    <w:rsid w:val="00626F5A"/>
    <w:rsid w:val="006922DF"/>
    <w:rsid w:val="006969D1"/>
    <w:rsid w:val="006C37D4"/>
    <w:rsid w:val="006E0180"/>
    <w:rsid w:val="006F4D7A"/>
    <w:rsid w:val="0071068A"/>
    <w:rsid w:val="00717601"/>
    <w:rsid w:val="00777E84"/>
    <w:rsid w:val="0078080F"/>
    <w:rsid w:val="00804777"/>
    <w:rsid w:val="00831226"/>
    <w:rsid w:val="0084101F"/>
    <w:rsid w:val="00841CAD"/>
    <w:rsid w:val="00853B35"/>
    <w:rsid w:val="00863A0D"/>
    <w:rsid w:val="00884190"/>
    <w:rsid w:val="0088588A"/>
    <w:rsid w:val="008A1162"/>
    <w:rsid w:val="008B4346"/>
    <w:rsid w:val="008C5D47"/>
    <w:rsid w:val="008F7A7F"/>
    <w:rsid w:val="00944DCD"/>
    <w:rsid w:val="00993E13"/>
    <w:rsid w:val="009B58D1"/>
    <w:rsid w:val="009D08F3"/>
    <w:rsid w:val="00A25A62"/>
    <w:rsid w:val="00A52A09"/>
    <w:rsid w:val="00A65D91"/>
    <w:rsid w:val="00A85E9B"/>
    <w:rsid w:val="00AC7189"/>
    <w:rsid w:val="00AD08A3"/>
    <w:rsid w:val="00AD6A15"/>
    <w:rsid w:val="00AE2627"/>
    <w:rsid w:val="00B377C8"/>
    <w:rsid w:val="00B37B15"/>
    <w:rsid w:val="00B551FB"/>
    <w:rsid w:val="00B7414C"/>
    <w:rsid w:val="00B80ECA"/>
    <w:rsid w:val="00BB11E6"/>
    <w:rsid w:val="00BB2170"/>
    <w:rsid w:val="00BD4297"/>
    <w:rsid w:val="00BD47DF"/>
    <w:rsid w:val="00BE3EBA"/>
    <w:rsid w:val="00BE67CA"/>
    <w:rsid w:val="00BE6A6E"/>
    <w:rsid w:val="00BF2E1E"/>
    <w:rsid w:val="00BF502E"/>
    <w:rsid w:val="00C06F82"/>
    <w:rsid w:val="00C21E70"/>
    <w:rsid w:val="00C5057E"/>
    <w:rsid w:val="00C57727"/>
    <w:rsid w:val="00C650CA"/>
    <w:rsid w:val="00CB39EA"/>
    <w:rsid w:val="00D1681B"/>
    <w:rsid w:val="00D248E4"/>
    <w:rsid w:val="00DD0753"/>
    <w:rsid w:val="00DF23ED"/>
    <w:rsid w:val="00E60BDB"/>
    <w:rsid w:val="00E67010"/>
    <w:rsid w:val="00EA47E2"/>
    <w:rsid w:val="00EA5735"/>
    <w:rsid w:val="00EB614E"/>
    <w:rsid w:val="00ED0D59"/>
    <w:rsid w:val="00EE4E4B"/>
    <w:rsid w:val="00EF06C1"/>
    <w:rsid w:val="00F225BE"/>
    <w:rsid w:val="00F45033"/>
    <w:rsid w:val="00F63397"/>
    <w:rsid w:val="00F70890"/>
    <w:rsid w:val="00F93005"/>
    <w:rsid w:val="00FA2959"/>
    <w:rsid w:val="00FC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0EB0"/>
  <w15:chartTrackingRefBased/>
  <w15:docId w15:val="{66FD4686-6833-4409-BFBD-DDB7D385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C0E"/>
    <w:pPr>
      <w:spacing w:line="259" w:lineRule="auto"/>
    </w:pPr>
    <w:rPr>
      <w:rFonts w:ascii="Calibri" w:hAnsi="Calibri" w:cs="Calibri"/>
      <w:sz w:val="22"/>
      <w:szCs w:val="22"/>
    </w:rPr>
  </w:style>
  <w:style w:type="paragraph" w:styleId="Heading1">
    <w:name w:val="heading 1"/>
    <w:basedOn w:val="Normal"/>
    <w:next w:val="Normal"/>
    <w:link w:val="Heading1Char"/>
    <w:uiPriority w:val="9"/>
    <w:qFormat/>
    <w:rsid w:val="00D24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8E4"/>
    <w:rPr>
      <w:rFonts w:eastAsiaTheme="majorEastAsia" w:cstheme="majorBidi"/>
      <w:color w:val="272727" w:themeColor="text1" w:themeTint="D8"/>
    </w:rPr>
  </w:style>
  <w:style w:type="paragraph" w:styleId="Title">
    <w:name w:val="Title"/>
    <w:basedOn w:val="Normal"/>
    <w:next w:val="Normal"/>
    <w:link w:val="TitleChar"/>
    <w:uiPriority w:val="10"/>
    <w:qFormat/>
    <w:rsid w:val="00D24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8E4"/>
    <w:pPr>
      <w:spacing w:before="160"/>
      <w:jc w:val="center"/>
    </w:pPr>
    <w:rPr>
      <w:i/>
      <w:iCs/>
      <w:color w:val="404040" w:themeColor="text1" w:themeTint="BF"/>
    </w:rPr>
  </w:style>
  <w:style w:type="character" w:customStyle="1" w:styleId="QuoteChar">
    <w:name w:val="Quote Char"/>
    <w:basedOn w:val="DefaultParagraphFont"/>
    <w:link w:val="Quote"/>
    <w:uiPriority w:val="29"/>
    <w:rsid w:val="00D248E4"/>
    <w:rPr>
      <w:i/>
      <w:iCs/>
      <w:color w:val="404040" w:themeColor="text1" w:themeTint="BF"/>
    </w:rPr>
  </w:style>
  <w:style w:type="paragraph" w:styleId="ListParagraph">
    <w:name w:val="List Paragraph"/>
    <w:basedOn w:val="Normal"/>
    <w:uiPriority w:val="34"/>
    <w:qFormat/>
    <w:rsid w:val="00D248E4"/>
    <w:pPr>
      <w:ind w:left="720"/>
      <w:contextualSpacing/>
    </w:pPr>
  </w:style>
  <w:style w:type="character" w:styleId="IntenseEmphasis">
    <w:name w:val="Intense Emphasis"/>
    <w:basedOn w:val="DefaultParagraphFont"/>
    <w:uiPriority w:val="21"/>
    <w:qFormat/>
    <w:rsid w:val="00D248E4"/>
    <w:rPr>
      <w:i/>
      <w:iCs/>
      <w:color w:val="0F4761" w:themeColor="accent1" w:themeShade="BF"/>
    </w:rPr>
  </w:style>
  <w:style w:type="paragraph" w:styleId="IntenseQuote">
    <w:name w:val="Intense Quote"/>
    <w:basedOn w:val="Normal"/>
    <w:next w:val="Normal"/>
    <w:link w:val="IntenseQuoteChar"/>
    <w:uiPriority w:val="30"/>
    <w:qFormat/>
    <w:rsid w:val="00D24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8E4"/>
    <w:rPr>
      <w:i/>
      <w:iCs/>
      <w:color w:val="0F4761" w:themeColor="accent1" w:themeShade="BF"/>
    </w:rPr>
  </w:style>
  <w:style w:type="character" w:styleId="IntenseReference">
    <w:name w:val="Intense Reference"/>
    <w:basedOn w:val="DefaultParagraphFont"/>
    <w:uiPriority w:val="32"/>
    <w:qFormat/>
    <w:rsid w:val="00D248E4"/>
    <w:rPr>
      <w:b/>
      <w:bCs/>
      <w:smallCaps/>
      <w:color w:val="0F4761" w:themeColor="accent1" w:themeShade="BF"/>
      <w:spacing w:val="5"/>
    </w:rPr>
  </w:style>
  <w:style w:type="character" w:styleId="Hyperlink">
    <w:name w:val="Hyperlink"/>
    <w:basedOn w:val="DefaultParagraphFont"/>
    <w:uiPriority w:val="99"/>
    <w:unhideWhenUsed/>
    <w:rsid w:val="00C06F82"/>
    <w:rPr>
      <w:color w:val="467886" w:themeColor="hyperlink"/>
      <w:u w:val="single"/>
    </w:rPr>
  </w:style>
  <w:style w:type="character" w:styleId="UnresolvedMention">
    <w:name w:val="Unresolved Mention"/>
    <w:basedOn w:val="DefaultParagraphFont"/>
    <w:uiPriority w:val="99"/>
    <w:semiHidden/>
    <w:unhideWhenUsed/>
    <w:rsid w:val="00C06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helpcenter.eab.com/hc/en-us/articles/360054071454" TargetMode="External"/><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hyperlink" Target="https://helpcenter.eab.com/hc/en-us/articles/360054071454" TargetMode="External"/><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helpcenter.eab.com/hc/en-us/articles/36004231951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helpcenter.eab.com/hc/en-us/articles/360010274814" TargetMode="Externa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1276</Words>
  <Characters>7274</Characters>
  <Application>Microsoft Office Word</Application>
  <DocSecurity>0</DocSecurity>
  <Lines>60</Lines>
  <Paragraphs>17</Paragraphs>
  <ScaleCrop>false</ScaleCrop>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Thien</dc:creator>
  <cp:keywords/>
  <dc:description/>
  <cp:lastModifiedBy>Hoang, Thien</cp:lastModifiedBy>
  <cp:revision>110</cp:revision>
  <dcterms:created xsi:type="dcterms:W3CDTF">2026-04-22T20:53:00Z</dcterms:created>
  <dcterms:modified xsi:type="dcterms:W3CDTF">2026-05-05T17:47:00Z</dcterms:modified>
</cp:coreProperties>
</file>