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4098" w14:textId="77777777" w:rsidR="005C4E20" w:rsidRPr="00814483" w:rsidRDefault="00D90C6C" w:rsidP="00334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MINNIE STEVENS PIPER AWARD</w:t>
      </w:r>
    </w:p>
    <w:p w14:paraId="10501165" w14:textId="1F6E61A4" w:rsidR="007F6815" w:rsidRPr="00814483" w:rsidRDefault="00D4084F" w:rsidP="0038213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award is given by the Minnie Stevens Piper Foundation of San Antonio</w:t>
      </w:r>
      <w:r w:rsidR="00075A7C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honoring dedication to the teaching profession and for outstanding academic, scientific and scholarly achievement</w:t>
      </w:r>
      <w:r w:rsidR="00CC3D49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075A7C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131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Ten 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honorees throughout the state of Texas receive certificates </w:t>
      </w:r>
      <w:r w:rsidR="00075A7C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naming them “Piper Professors of 20</w:t>
      </w:r>
      <w:r w:rsidR="00371B47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101CD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5A7C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cash honoraria of $5,000</w:t>
      </w:r>
      <w:r w:rsidR="001D6B2B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A7C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</w:t>
      </w:r>
      <w:r w:rsidR="00371B47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75A7C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 gold commemorative pin. 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Purpose of the Award</w:t>
      </w: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foundation’s purpose for this award is “to give recognition to the teaching profession rather than to research, publication, administration, or other such related activity, although, these criteria will also </w:t>
      </w:r>
      <w:r w:rsidR="00382131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considered by the Selection Committee.”</w:t>
      </w:r>
      <w:r w:rsidR="00382131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Further information can be obtained at: </w:t>
      </w:r>
      <w:hyperlink r:id="rId5" w:history="1">
        <w:r w:rsidR="007F6815" w:rsidRPr="00814483">
          <w:rPr>
            <w:rStyle w:val="Hyperlink"/>
            <w:rFonts w:ascii="Times New Roman" w:hAnsi="Times New Roman" w:cs="Times New Roman"/>
            <w:sz w:val="24"/>
            <w:szCs w:val="24"/>
          </w:rPr>
          <w:t>https://comptroller.texas.gov/programs/education/msp/funding/programs/ppnominationform.php</w:t>
        </w:r>
      </w:hyperlink>
    </w:p>
    <w:p w14:paraId="61A0DB83" w14:textId="476D66CC" w:rsidR="00F40CA5" w:rsidRPr="00814483" w:rsidRDefault="00D4084F" w:rsidP="003821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40CA5"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Guidelines</w:t>
      </w:r>
    </w:p>
    <w:p w14:paraId="1823B8BF" w14:textId="1B1CFD57" w:rsidR="001D6B2B" w:rsidRPr="00814483" w:rsidRDefault="00F40CA5" w:rsidP="003821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Minnie Stevens Piper Foundation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requests nominations of </w:t>
      </w:r>
      <w:r w:rsidR="00895970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Texas A &amp; M University-Corpus Christi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full-time faculty members for consideration for the </w:t>
      </w: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Piper Professor Award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D7329F7" w14:textId="1C0DE814" w:rsidR="001D6B2B" w:rsidRPr="00814483" w:rsidRDefault="00D4084F" w:rsidP="00334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Nomination Process</w:t>
      </w: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Faculty members can nominate themselves or be nominated by their peers.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Those nominating a colleague are advised to clear their decision with the nominee before forwarding their name to the Faculty Senate Awards/Bylaws/Elections (ABE) Committee.</w:t>
      </w:r>
    </w:p>
    <w:p w14:paraId="4EE3F611" w14:textId="5D1DC731" w:rsidR="00371B47" w:rsidRPr="00814483" w:rsidRDefault="001D6B2B" w:rsidP="0037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The nomination form is available online</w:t>
      </w:r>
      <w:r w:rsidR="007F6815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at: </w:t>
      </w:r>
      <w:r w:rsidR="007F6815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131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7F6815" w:rsidRPr="008144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https://comptroller.texas.gov/programs/education/msp/funding/programs/ppnominationform.php</w:t>
        </w:r>
      </w:hyperlink>
      <w:r w:rsidR="00371B47" w:rsidRPr="00814483">
        <w:rPr>
          <w:rFonts w:ascii="Times New Roman" w:hAnsi="Times New Roman" w:cs="Times New Roman"/>
          <w:sz w:val="24"/>
          <w:szCs w:val="24"/>
        </w:rPr>
        <w:t>.</w:t>
      </w:r>
    </w:p>
    <w:p w14:paraId="2C7C66B5" w14:textId="27B9E60E" w:rsidR="001D6B2B" w:rsidRPr="00814483" w:rsidRDefault="001D6B2B" w:rsidP="00371B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Up to five letters of recommendation “from administration, the nominee’s colleagues and/or from current and former students of nominee” may be included.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40CA5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942012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nomination</w:t>
      </w:r>
      <w:r w:rsidR="00F40CA5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942012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orm must be printed and signed, with the </w:t>
      </w:r>
      <w:r w:rsidR="00F40CA5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etters of recommendation attached</w:t>
      </w:r>
      <w:r w:rsidR="00942012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012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must be submitted </w:t>
      </w:r>
      <w:r w:rsidR="002101CD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electronically </w:t>
      </w:r>
      <w:r w:rsidR="00942012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hyperlink r:id="rId7" w:history="1">
        <w:r w:rsidR="002101CD" w:rsidRPr="008144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faculty.senate@tamucc.edu</w:t>
        </w:r>
      </w:hyperlink>
      <w:r w:rsidR="002101CD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012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D90C6C" w:rsidRPr="0081448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noon October </w:t>
      </w:r>
      <w:r w:rsidR="001B24F8" w:rsidRPr="0081448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</w:t>
      </w:r>
      <w:r w:rsidR="002B28F0" w:rsidRPr="0081448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20</w:t>
      </w:r>
      <w:r w:rsidR="002101CD" w:rsidRPr="0081448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942012" w:rsidRPr="008144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</w:t>
      </w:r>
      <w:r w:rsidR="00D4084F" w:rsidRPr="0081448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3B7CF77C" w14:textId="38FCE79C" w:rsidR="00D4084F" w:rsidRPr="00814483" w:rsidRDefault="00D4084F" w:rsidP="00334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Selection Process</w:t>
      </w: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The Faculty Senate</w:t>
      </w:r>
      <w:r w:rsidR="00BD0D8B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’s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ABE Committee is charged with selecting the top nominee among all submissions.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The top candidate will be recommended to the Provost/VPAA and sent along with the other nominees’ packets.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The Provost and President will recommend the chosen candidate or any other they deem fit to the Piper Foundation</w:t>
      </w:r>
      <w:r w:rsidR="00BD0D8B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before </w:t>
      </w:r>
      <w:r w:rsidR="00371B47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November 1</w:t>
      </w:r>
      <w:r w:rsidR="002101CD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371B47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</w:t>
      </w:r>
      <w:r w:rsidR="002101CD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The foundation selects the top 1</w:t>
      </w:r>
      <w:r w:rsidR="002B28F0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nominees from applications submitted (nominations come from various Texas universities).</w:t>
      </w:r>
    </w:p>
    <w:p w14:paraId="442F1FB2" w14:textId="5E127AD8" w:rsidR="00942012" w:rsidRPr="00814483" w:rsidRDefault="00942012" w:rsidP="00334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5) Official announcement of candidates chosen by the Piper Selection Committee to receive these awards will be made </w:t>
      </w:r>
      <w:r w:rsidR="00371B47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2101CD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371B47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</w:t>
      </w:r>
      <w:r w:rsidR="002101CD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EDFCCB9" w14:textId="77777777" w:rsidR="00382131" w:rsidRPr="00814483" w:rsidRDefault="00382131" w:rsidP="0038213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BDC5F9" w14:textId="77777777" w:rsidR="00382131" w:rsidRPr="00814483" w:rsidRDefault="00382131" w:rsidP="0038213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60C974" w14:textId="77777777" w:rsidR="00382131" w:rsidRPr="00814483" w:rsidRDefault="00382131" w:rsidP="0038213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1D6BD7" w14:textId="7150485B" w:rsidR="00D4084F" w:rsidRPr="00814483" w:rsidRDefault="00D4084F" w:rsidP="00D40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Guideline</w:t>
      </w:r>
      <w:r w:rsidR="002A5C1D"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 Proposed by the ABE Committee</w:t>
      </w: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</w:t>
      </w:r>
      <w:r w:rsidR="0037295E"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Evaluating </w:t>
      </w: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Piper Professor Nomin</w:t>
      </w:r>
      <w:r w:rsidR="0037295E"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ees</w:t>
      </w:r>
    </w:p>
    <w:p w14:paraId="5AC3292E" w14:textId="4E7B0FF9" w:rsidR="0037295E" w:rsidRPr="00814483" w:rsidRDefault="0037295E" w:rsidP="003342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 points for each major criterion)</w:t>
      </w:r>
    </w:p>
    <w:p w14:paraId="6A625A47" w14:textId="77777777" w:rsidR="00D4084F" w:rsidRPr="00814483" w:rsidRDefault="00D4084F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 of Nominee ____________________________________________________</w:t>
      </w:r>
    </w:p>
    <w:p w14:paraId="5A2E3660" w14:textId="77777777" w:rsidR="00D4084F" w:rsidRPr="00814483" w:rsidRDefault="00D4084F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 Faculty Status ___________________ 1. </w:t>
      </w: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Full-Time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2. </w:t>
      </w:r>
      <w:r w:rsidRPr="0081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Not Full-time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(Disqualified)</w:t>
      </w:r>
    </w:p>
    <w:p w14:paraId="39E8DFE3" w14:textId="77777777" w:rsidR="00D4084F" w:rsidRPr="00814483" w:rsidRDefault="00D4084F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Letters of recommendation</w:t>
      </w:r>
    </w:p>
    <w:p w14:paraId="35E1C73B" w14:textId="77777777" w:rsidR="00D4084F" w:rsidRPr="00814483" w:rsidRDefault="00D4084F" w:rsidP="00D408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Relevance</w:t>
      </w:r>
    </w:p>
    <w:p w14:paraId="31A4EC04" w14:textId="77777777" w:rsidR="00D4084F" w:rsidRPr="00814483" w:rsidRDefault="00D4084F" w:rsidP="00D408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Nominee</w:t>
      </w:r>
    </w:p>
    <w:p w14:paraId="62209EB8" w14:textId="7C7F0577" w:rsidR="0037295E" w:rsidRPr="00814483" w:rsidRDefault="0037295E" w:rsidP="00D408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Teaching Style/ Pedagogy</w:t>
      </w:r>
    </w:p>
    <w:p w14:paraId="3001A1F0" w14:textId="49AE49D5" w:rsidR="0037295E" w:rsidRPr="00814483" w:rsidRDefault="0037295E" w:rsidP="00D408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Evidence of Impact</w:t>
      </w:r>
    </w:p>
    <w:p w14:paraId="41BB69D9" w14:textId="5FEAFA9B" w:rsidR="007E6EBA" w:rsidRPr="00814483" w:rsidRDefault="00D4084F" w:rsidP="003342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Strength of Recommendation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(evidence that nominee is particularly effective in the classroom and in personal contact with students; demonstration of an unusual dedication to the profession of teaching; inspire</w:t>
      </w:r>
      <w:r w:rsidR="0037295E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respect and admiration of colleagues)</w:t>
      </w:r>
      <w:r w:rsidR="0037295E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comparison to other members of </w:t>
      </w:r>
      <w:r w:rsidR="0037295E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37295E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culty, rate </w:t>
      </w:r>
      <w:r w:rsidR="0037295E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nominee</w:t>
      </w:r>
      <w:r w:rsidR="0037295E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’s contribution 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37295E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teacher</w:t>
      </w:r>
      <w:r w:rsidR="0037295E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scholar </w:t>
      </w:r>
    </w:p>
    <w:p w14:paraId="1D7EDCF8" w14:textId="490BA32F" w:rsidR="00D4084F" w:rsidRPr="00814483" w:rsidRDefault="0037295E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Student organizations/scholastic Fraternities Sponsored (number)</w:t>
      </w:r>
    </w:p>
    <w:p w14:paraId="26EFDEC7" w14:textId="0991F9C6" w:rsidR="00D4084F" w:rsidRPr="00814483" w:rsidRDefault="0037295E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Membership in Honors Societies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Professional </w:t>
      </w:r>
      <w:r w:rsidR="002E30FB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Societies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Listing 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Who’s Who or Other; Special Education Projects undertaken (TV series, </w:t>
      </w:r>
      <w:r w:rsidR="002E30FB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etc.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 Special Awards/Grants Received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(number and prestige)</w:t>
      </w:r>
    </w:p>
    <w:p w14:paraId="5B42331C" w14:textId="4972B9E6" w:rsidR="00D4084F" w:rsidRPr="00814483" w:rsidRDefault="0037295E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Service to 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Off-Campus </w:t>
      </w:r>
      <w:r w:rsidR="002E30FB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community (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committee work, church work, fund drives, Scouts, </w:t>
      </w:r>
      <w:r w:rsidR="002E30FB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etc.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number and significance)</w:t>
      </w:r>
    </w:p>
    <w:p w14:paraId="15AFA991" w14:textId="628500C5" w:rsidR="00D4084F" w:rsidRPr="00814483" w:rsidRDefault="0037295E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Teaching Evaluations (majors, quantitative and/or written comments)</w:t>
      </w:r>
    </w:p>
    <w:p w14:paraId="0F08E4D7" w14:textId="645CB4FC" w:rsidR="00D4084F" w:rsidRPr="00814483" w:rsidRDefault="0037295E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Statement of purpose</w:t>
      </w:r>
      <w:r w:rsidR="007E6EBA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“Why do I teach?”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E30FB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Clarity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relevance to awards)</w:t>
      </w:r>
    </w:p>
    <w:p w14:paraId="633FB251" w14:textId="509A5859" w:rsidR="00D4084F" w:rsidRPr="00814483" w:rsidRDefault="0037295E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Short personal history (relevance and clarity)</w:t>
      </w:r>
    </w:p>
    <w:p w14:paraId="1DA8BFB2" w14:textId="000F03BA" w:rsidR="00D4084F" w:rsidRPr="00814483" w:rsidRDefault="0037295E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Research 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Contribution</w:t>
      </w:r>
      <w:r w:rsidR="00D4084F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(quantity and quality)</w:t>
      </w:r>
    </w:p>
    <w:p w14:paraId="6DCEC336" w14:textId="29E6D161" w:rsidR="00D4084F" w:rsidRPr="00814483" w:rsidRDefault="00D4084F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Overall Score of Nominee _________________________________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3023ED9F" w14:textId="4BC07F2F" w:rsidR="00D4084F" w:rsidRPr="00814483" w:rsidRDefault="008B2D38" w:rsidP="00D4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further information, please contact Dr. </w:t>
      </w:r>
      <w:r w:rsidR="00450883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Bethanie Pletcher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Chair, Awards, Bylaws and Election</w:t>
      </w:r>
      <w:r w:rsidR="002B28F0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(ABE) Committee</w:t>
      </w:r>
      <w:r w:rsidR="0037295E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Faculty Senate</w:t>
      </w:r>
      <w:r w:rsidR="00BD0D8B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E-mail: </w:t>
      </w:r>
      <w:hyperlink r:id="rId8" w:history="1">
        <w:r w:rsidR="002101CD" w:rsidRPr="008144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bethanie.pletcher@tamucc.edu</w:t>
        </w:r>
      </w:hyperlink>
      <w:r w:rsidR="002101CD" w:rsidRPr="00814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5FC21A" w14:textId="77777777" w:rsidR="00F57869" w:rsidRPr="00814483" w:rsidRDefault="00F578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7869" w:rsidRPr="00814483" w:rsidSect="00D40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B335B"/>
    <w:multiLevelType w:val="multilevel"/>
    <w:tmpl w:val="BCA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4F"/>
    <w:rsid w:val="000515D6"/>
    <w:rsid w:val="00075A7C"/>
    <w:rsid w:val="001853D5"/>
    <w:rsid w:val="001B24F8"/>
    <w:rsid w:val="001D6B2B"/>
    <w:rsid w:val="002101CD"/>
    <w:rsid w:val="002A5C1D"/>
    <w:rsid w:val="002B28F0"/>
    <w:rsid w:val="002E30FB"/>
    <w:rsid w:val="003342F1"/>
    <w:rsid w:val="00371B47"/>
    <w:rsid w:val="0037295E"/>
    <w:rsid w:val="00382131"/>
    <w:rsid w:val="004337EB"/>
    <w:rsid w:val="00437B71"/>
    <w:rsid w:val="00450883"/>
    <w:rsid w:val="00484A48"/>
    <w:rsid w:val="004A3047"/>
    <w:rsid w:val="005336C2"/>
    <w:rsid w:val="00560332"/>
    <w:rsid w:val="005C4E20"/>
    <w:rsid w:val="007239F9"/>
    <w:rsid w:val="007623BC"/>
    <w:rsid w:val="007A1837"/>
    <w:rsid w:val="007E6EBA"/>
    <w:rsid w:val="007F6815"/>
    <w:rsid w:val="00814483"/>
    <w:rsid w:val="0082079C"/>
    <w:rsid w:val="00895970"/>
    <w:rsid w:val="008B2D38"/>
    <w:rsid w:val="008D0232"/>
    <w:rsid w:val="00921555"/>
    <w:rsid w:val="00942012"/>
    <w:rsid w:val="00A924EA"/>
    <w:rsid w:val="00BD0D8B"/>
    <w:rsid w:val="00C7677C"/>
    <w:rsid w:val="00CC3D49"/>
    <w:rsid w:val="00CD72C0"/>
    <w:rsid w:val="00D4084F"/>
    <w:rsid w:val="00D86C12"/>
    <w:rsid w:val="00D90C6C"/>
    <w:rsid w:val="00EA735A"/>
    <w:rsid w:val="00F40CA5"/>
    <w:rsid w:val="00F57869"/>
    <w:rsid w:val="00F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AF86"/>
  <w15:docId w15:val="{39D22273-4950-4A92-89E5-803CD0A1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1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1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0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C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30F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1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anie.pletcher@tamu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ulty.senate@tamu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troller.texas.gov/programs/education/msp/funding/programs/ppnominationform.php" TargetMode="External"/><Relationship Id="rId5" Type="http://schemas.openxmlformats.org/officeDocument/2006/relationships/hyperlink" Target="https://comptroller.texas.gov/programs/education/msp/funding/programs/ppnominationform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Bridges, Catherine</dc:creator>
  <cp:lastModifiedBy>Bethanie Pletcher</cp:lastModifiedBy>
  <cp:revision>8</cp:revision>
  <dcterms:created xsi:type="dcterms:W3CDTF">2018-04-20T00:52:00Z</dcterms:created>
  <dcterms:modified xsi:type="dcterms:W3CDTF">2020-09-02T15:36:00Z</dcterms:modified>
</cp:coreProperties>
</file>